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574C48" w:rsidRDefault="00CB70F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 I</w:t>
      </w:r>
      <w:r w:rsidR="004E1257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V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F31B01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BA02CC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1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 </w:t>
      </w:r>
      <w:r w:rsidR="00445478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574C48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EE4036" w:rsidRPr="00574C4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E428A3" w:rsidRPr="00574C48" w:rsidRDefault="00E428A3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74C48">
        <w:rPr>
          <w:rFonts w:ascii="PT Astra Serif" w:hAnsi="PT Astra Serif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</w:t>
      </w:r>
      <w:proofErr w:type="gramEnd"/>
      <w:r w:rsidRPr="00574C48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121BE3" w:rsidRPr="00574C48">
        <w:rPr>
          <w:rFonts w:ascii="PT Astra Serif" w:hAnsi="PT Astra Serif" w:cs="Times New Roman"/>
          <w:sz w:val="26"/>
          <w:szCs w:val="26"/>
        </w:rPr>
        <w:t xml:space="preserve">лесозаготовительной, транспортной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="00121BE3" w:rsidRPr="00574C48">
        <w:rPr>
          <w:rFonts w:ascii="PT Astra Serif" w:hAnsi="PT Astra Serif" w:cs="Times New Roman"/>
          <w:sz w:val="26"/>
          <w:szCs w:val="26"/>
        </w:rPr>
        <w:t xml:space="preserve">и </w:t>
      </w:r>
      <w:r w:rsidRPr="00574C48">
        <w:rPr>
          <w:rFonts w:ascii="PT Astra Serif" w:hAnsi="PT Astra Serif" w:cs="Times New Roman"/>
          <w:sz w:val="26"/>
          <w:szCs w:val="26"/>
        </w:rPr>
        <w:t xml:space="preserve">лесоперерабатывающей инфраструктуры, сроки их создания, сроки ввода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Pr="00574C48">
        <w:rPr>
          <w:rFonts w:ascii="PT Astra Serif" w:hAnsi="PT Astra Serif" w:cs="Times New Roman"/>
          <w:sz w:val="26"/>
          <w:szCs w:val="26"/>
        </w:rPr>
        <w:t>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  <w:proofErr w:type="gramEnd"/>
    </w:p>
    <w:p w:rsidR="00BA02CC" w:rsidRPr="005A3CFE" w:rsidRDefault="00BA02CC" w:rsidP="00BA02CC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</w:t>
      </w:r>
      <w:r w:rsidRPr="00FC4A37">
        <w:rPr>
          <w:rFonts w:ascii="PT Astra Serif" w:hAnsi="PT Astra Serif" w:cs="Times New Roman"/>
          <w:sz w:val="26"/>
          <w:szCs w:val="26"/>
        </w:rPr>
        <w:t>бъект</w:t>
      </w:r>
      <w:r>
        <w:rPr>
          <w:rFonts w:ascii="PT Astra Serif" w:hAnsi="PT Astra Serif" w:cs="Times New Roman"/>
          <w:sz w:val="26"/>
          <w:szCs w:val="26"/>
        </w:rPr>
        <w:t>ы</w:t>
      </w:r>
      <w:r w:rsidRPr="00FC4A37">
        <w:rPr>
          <w:rFonts w:ascii="PT Astra Serif" w:hAnsi="PT Astra Serif" w:cs="Times New Roman"/>
          <w:sz w:val="26"/>
          <w:szCs w:val="26"/>
        </w:rPr>
        <w:t xml:space="preserve"> капитального строительства концепцией и поквартальным графиком </w:t>
      </w:r>
      <w:r>
        <w:rPr>
          <w:rFonts w:ascii="PT Astra Serif" w:hAnsi="PT Astra Serif" w:cs="Times New Roman"/>
          <w:sz w:val="26"/>
          <w:szCs w:val="26"/>
        </w:rPr>
        <w:br/>
      </w:r>
      <w:r w:rsidRPr="00FC4A37">
        <w:rPr>
          <w:rFonts w:ascii="PT Astra Serif" w:hAnsi="PT Astra Serif" w:cs="Times New Roman"/>
          <w:sz w:val="26"/>
          <w:szCs w:val="26"/>
        </w:rPr>
        <w:t xml:space="preserve">не </w:t>
      </w:r>
      <w:r>
        <w:rPr>
          <w:rFonts w:ascii="PT Astra Serif" w:hAnsi="PT Astra Serif" w:cs="Times New Roman"/>
          <w:sz w:val="26"/>
          <w:szCs w:val="26"/>
        </w:rPr>
        <w:t>определены</w:t>
      </w:r>
      <w:r w:rsidRPr="00FC4A37">
        <w:rPr>
          <w:rFonts w:ascii="PT Astra Serif" w:hAnsi="PT Astra Serif" w:cs="Times New Roman"/>
          <w:sz w:val="26"/>
          <w:szCs w:val="26"/>
        </w:rPr>
        <w:t xml:space="preserve">, в </w:t>
      </w:r>
      <w:proofErr w:type="gramStart"/>
      <w:r w:rsidRPr="00FC4A37">
        <w:rPr>
          <w:rFonts w:ascii="PT Astra Serif" w:hAnsi="PT Astra Serif" w:cs="Times New Roman"/>
          <w:sz w:val="26"/>
          <w:szCs w:val="26"/>
        </w:rPr>
        <w:t>связи</w:t>
      </w:r>
      <w:proofErr w:type="gramEnd"/>
      <w:r w:rsidRPr="00FC4A37">
        <w:rPr>
          <w:rFonts w:ascii="PT Astra Serif" w:hAnsi="PT Astra Serif" w:cs="Times New Roman"/>
          <w:sz w:val="26"/>
          <w:szCs w:val="26"/>
        </w:rPr>
        <w:t xml:space="preserve"> с чем достоверная информация об объемах инвестиций в разрезе </w:t>
      </w:r>
      <w:r>
        <w:rPr>
          <w:rFonts w:ascii="PT Astra Serif" w:hAnsi="PT Astra Serif" w:cs="Times New Roman"/>
          <w:sz w:val="26"/>
          <w:szCs w:val="26"/>
        </w:rPr>
        <w:t>соответствующих</w:t>
      </w:r>
      <w:r w:rsidRPr="00FC4A37">
        <w:rPr>
          <w:rFonts w:ascii="PT Astra Serif" w:hAnsi="PT Astra Serif" w:cs="Times New Roman"/>
          <w:sz w:val="26"/>
          <w:szCs w:val="26"/>
        </w:rPr>
        <w:t xml:space="preserve"> объектов не может быть представлена.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402030">
        <w:rPr>
          <w:rFonts w:ascii="PT Astra Serif" w:eastAsia="PT Astra Serif" w:hAnsi="PT Astra Serif" w:cs="PT Astra Serif"/>
          <w:sz w:val="26"/>
          <w:szCs w:val="26"/>
        </w:rPr>
        <w:t>9</w:t>
      </w:r>
      <w:r w:rsidR="004E1257" w:rsidRPr="004E1257">
        <w:rPr>
          <w:rFonts w:ascii="PT Astra Serif" w:eastAsia="PT Astra Serif" w:hAnsi="PT Astra Serif" w:cs="PT Astra Serif"/>
          <w:sz w:val="26"/>
          <w:szCs w:val="26"/>
        </w:rPr>
        <w:t>62</w:t>
      </w:r>
      <w:r w:rsidR="00402030">
        <w:rPr>
          <w:rFonts w:ascii="PT Astra Serif" w:eastAsia="PT Astra Serif" w:hAnsi="PT Astra Serif" w:cs="PT Astra Serif"/>
          <w:sz w:val="26"/>
          <w:szCs w:val="26"/>
        </w:rPr>
        <w:t>,</w:t>
      </w:r>
      <w:r w:rsidR="004E1257" w:rsidRPr="004E1257">
        <w:rPr>
          <w:rFonts w:ascii="PT Astra Serif" w:eastAsia="PT Astra Serif" w:hAnsi="PT Astra Serif" w:cs="PT Astra Serif"/>
          <w:sz w:val="26"/>
          <w:szCs w:val="26"/>
        </w:rPr>
        <w:t>43</w:t>
      </w:r>
      <w:r w:rsidR="00402030" w:rsidRPr="00402030">
        <w:rPr>
          <w:rFonts w:ascii="PT Astra Serif" w:eastAsia="PT Astra Serif" w:hAnsi="PT Astra Serif" w:cs="PT Astra Serif"/>
          <w:sz w:val="26"/>
          <w:szCs w:val="26"/>
        </w:rPr>
        <w:t>0</w:t>
      </w:r>
      <w:r w:rsidRPr="00EA55D2">
        <w:rPr>
          <w:rFonts w:ascii="PT Astra Serif" w:eastAsia="PT Astra Serif" w:hAnsi="PT Astra Serif" w:cs="PT Astra Serif"/>
          <w:sz w:val="26"/>
          <w:szCs w:val="26"/>
        </w:rPr>
        <w:t xml:space="preserve"> млн. руб</w:t>
      </w:r>
      <w:r w:rsidRPr="008D2A77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1) Лесозаготовительная инфраструктура (база лесозаготовительного предприятия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 xml:space="preserve">в п. </w:t>
      </w:r>
      <w:proofErr w:type="gramStart"/>
      <w:r w:rsidRPr="00E12CEA">
        <w:rPr>
          <w:rFonts w:ascii="PT Astra Serif" w:eastAsia="PT Astra Serif" w:hAnsi="PT Astra Serif" w:cs="PT Astra Serif"/>
          <w:sz w:val="26"/>
          <w:szCs w:val="26"/>
        </w:rPr>
        <w:t>Киевский</w:t>
      </w:r>
      <w:proofErr w:type="gramEnd"/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 Каргасокского района).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>Приобретены: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>- противопожарная техника и инвентарь;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>- техника для строительства и ремонта дорог, лесозаготовок и вывозки древесины;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>- техника для погрузки-разгрузки на нижнем складе;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- жилые вагоны-дома, а также вспомогательные передвижные вагоны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>для обеспечения проживания работников;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- катер для перевозки персонала, а также катер с баржей для перевозки грузов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 xml:space="preserve">и техники </w:t>
      </w:r>
      <w:proofErr w:type="gramStart"/>
      <w:r w:rsidRPr="00E12CEA">
        <w:rPr>
          <w:rFonts w:ascii="PT Astra Serif" w:eastAsia="PT Astra Serif" w:hAnsi="PT Astra Serif" w:cs="PT Astra Serif"/>
          <w:sz w:val="26"/>
          <w:szCs w:val="26"/>
        </w:rPr>
        <w:t>от</w:t>
      </w:r>
      <w:proofErr w:type="gramEnd"/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 с. Каргасок </w:t>
      </w:r>
      <w:proofErr w:type="gramStart"/>
      <w:r w:rsidRPr="00E12CEA">
        <w:rPr>
          <w:rFonts w:ascii="PT Astra Serif" w:eastAsia="PT Astra Serif" w:hAnsi="PT Astra Serif" w:cs="PT Astra Serif"/>
          <w:sz w:val="26"/>
          <w:szCs w:val="26"/>
        </w:rPr>
        <w:t>до</w:t>
      </w:r>
      <w:proofErr w:type="gramEnd"/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 места выполнения работ;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- 5 единиц тягачей с полуприцепами-сортиментовозами, необходимых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>для вывозки древесины;</w:t>
      </w:r>
    </w:p>
    <w:p w:rsidR="00E12CEA" w:rsidRPr="007A4D69" w:rsidRDefault="007A4D69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 автогрейдер;</w:t>
      </w:r>
    </w:p>
    <w:p w:rsidR="007A4D69" w:rsidRDefault="007A4D69" w:rsidP="007A4D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A4D69">
        <w:rPr>
          <w:rFonts w:ascii="PT Astra Serif" w:eastAsia="PT Astra Serif" w:hAnsi="PT Astra Serif" w:cs="PT Astra Serif"/>
          <w:sz w:val="26"/>
          <w:szCs w:val="26"/>
        </w:rPr>
        <w:t xml:space="preserve">- </w:t>
      </w:r>
      <w:r w:rsidRPr="007A4D69">
        <w:rPr>
          <w:rFonts w:ascii="PT Astra Serif" w:eastAsia="PT Astra Serif" w:hAnsi="PT Astra Serif" w:cs="PT Astra Serif"/>
          <w:sz w:val="26"/>
          <w:szCs w:val="26"/>
        </w:rPr>
        <w:t>вездеход для выполнения работ по строительству и содержанию лесохозяйственных дорог</w:t>
      </w:r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7A4D69" w:rsidRPr="007A4D69" w:rsidRDefault="007A4D69" w:rsidP="007A4D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- </w:t>
      </w:r>
      <w:r w:rsidRPr="007A4D69">
        <w:rPr>
          <w:rFonts w:ascii="PT Astra Serif" w:eastAsia="PT Astra Serif" w:hAnsi="PT Astra Serif" w:cs="PT Astra Serif"/>
          <w:sz w:val="26"/>
          <w:szCs w:val="26"/>
        </w:rPr>
        <w:t xml:space="preserve">дополнительное оборудование для транспортировки сортиментов и работы </w:t>
      </w:r>
      <w:r w:rsidR="00B50689" w:rsidRPr="00B50689">
        <w:rPr>
          <w:rFonts w:ascii="PT Astra Serif" w:eastAsia="PT Astra Serif" w:hAnsi="PT Astra Serif" w:cs="PT Astra Serif"/>
          <w:sz w:val="26"/>
          <w:szCs w:val="26"/>
        </w:rPr>
        <w:br/>
      </w:r>
      <w:bookmarkStart w:id="0" w:name="_GoBack"/>
      <w:bookmarkEnd w:id="0"/>
      <w:r w:rsidRPr="007A4D69">
        <w:rPr>
          <w:rFonts w:ascii="PT Astra Serif" w:eastAsia="PT Astra Serif" w:hAnsi="PT Astra Serif" w:cs="PT Astra Serif"/>
          <w:sz w:val="26"/>
          <w:szCs w:val="26"/>
        </w:rPr>
        <w:t>на верхнем складе.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2) Транспортная (лесосплавная) инфраструктура (р. Тым - с. Усть Тым – р. Обь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>- с. Красный Яр).</w:t>
      </w:r>
      <w:proofErr w:type="gramEnd"/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Создан нижний склад, предназначенный для складирования сортимента на берегу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 xml:space="preserve">р. Тым, площадью 20,6 га, позволяющий произвести складирование для последующей отгрузки круглых лесоматериалов в объеме 40-50 тыс. куб. м. 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>Совместно с АО «Томская судоходная компания» согласованы условия транспортировки делового сортимента от нижнего склада до склада сырья в с. Красный Яр Кривошеинского района Томской области. Осуществлялась отгрузка на баржи делового сортимента с нижнего склада.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proofErr w:type="gramStart"/>
      <w:r w:rsidRPr="00E12CEA">
        <w:rPr>
          <w:rFonts w:ascii="PT Astra Serif" w:eastAsia="PT Astra Serif" w:hAnsi="PT Astra Serif" w:cs="PT Astra Serif"/>
          <w:sz w:val="26"/>
          <w:szCs w:val="26"/>
        </w:rPr>
        <w:t>целях</w:t>
      </w:r>
      <w:proofErr w:type="gramEnd"/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 полного обеспечения складирования делового сортимента оформлен второй нижний склад на берегу р. Обь в районе с. Усть-Тым. Начаты мероприятия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</w:r>
      <w:r w:rsidRPr="00E12CEA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по оформлению зимней лесовозной дороги с п. </w:t>
      </w:r>
      <w:proofErr w:type="gramStart"/>
      <w:r w:rsidRPr="00E12CEA">
        <w:rPr>
          <w:rFonts w:ascii="PT Astra Serif" w:eastAsia="PT Astra Serif" w:hAnsi="PT Astra Serif" w:cs="PT Astra Serif"/>
          <w:sz w:val="26"/>
          <w:szCs w:val="26"/>
        </w:rPr>
        <w:t>Киевский</w:t>
      </w:r>
      <w:proofErr w:type="gramEnd"/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 до с. Усть-Тым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>для транспортировки делового сортимента.</w:t>
      </w:r>
    </w:p>
    <w:p w:rsid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>Оформлены документы на земельный участок в с. Красный Яр Кривошеинского района Томской области, необходимый для разгрузки барж и склада сырья.</w:t>
      </w:r>
    </w:p>
    <w:p w:rsidR="00A870DE" w:rsidRPr="00E12CEA" w:rsidRDefault="00A870DE" w:rsidP="00A870DE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A870DE">
        <w:rPr>
          <w:rFonts w:ascii="PT Astra Serif" w:eastAsia="PT Astra Serif" w:hAnsi="PT Astra Serif" w:cs="PT Astra Serif"/>
          <w:sz w:val="26"/>
          <w:szCs w:val="26"/>
        </w:rPr>
        <w:t xml:space="preserve">Предприятие </w:t>
      </w:r>
      <w:r>
        <w:rPr>
          <w:rFonts w:ascii="PT Astra Serif" w:eastAsia="PT Astra Serif" w:hAnsi="PT Astra Serif" w:cs="PT Astra Serif"/>
          <w:sz w:val="26"/>
          <w:szCs w:val="26"/>
        </w:rPr>
        <w:t>осуществляет</w:t>
      </w:r>
      <w:r w:rsidRPr="00A870DE">
        <w:rPr>
          <w:rFonts w:ascii="PT Astra Serif" w:eastAsia="PT Astra Serif" w:hAnsi="PT Astra Serif" w:cs="PT Astra Serif"/>
          <w:sz w:val="26"/>
          <w:szCs w:val="26"/>
        </w:rPr>
        <w:t xml:space="preserve"> летнюю транспортировку древесины речным путем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A870DE">
        <w:rPr>
          <w:rFonts w:ascii="PT Astra Serif" w:eastAsia="PT Astra Serif" w:hAnsi="PT Astra Serif" w:cs="PT Astra Serif"/>
          <w:sz w:val="26"/>
          <w:szCs w:val="26"/>
        </w:rPr>
        <w:t>до складов хранения в г. Томск и с. Красный Яр Кривошеинского района.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3) Лесоперерабатывающая инфраструктура (промышленная площадка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 xml:space="preserve">в с. Красный Яр Кривошеинского района Томской области). </w:t>
      </w:r>
    </w:p>
    <w:p w:rsid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На площадке действует основное оборудование, включенное в проект </w:t>
      </w:r>
      <w:r w:rsidRPr="00E12CEA">
        <w:rPr>
          <w:rFonts w:ascii="PT Astra Serif" w:eastAsia="PT Astra Serif" w:hAnsi="PT Astra Serif" w:cs="PT Astra Serif"/>
          <w:sz w:val="26"/>
          <w:szCs w:val="26"/>
        </w:rPr>
        <w:br/>
        <w:t>– автоматический фрезерно-профилирующий круглопильный комплекс GIGA02, а также блок из 4 сушильных камер, 2 единицы котельного оборудования (энергетическая установка), работающие на древесных отходах, общей мощностью 2,5 МВт.</w:t>
      </w:r>
    </w:p>
    <w:p w:rsidR="007A4D69" w:rsidRPr="00E12CEA" w:rsidRDefault="007A4D69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A4D69">
        <w:rPr>
          <w:rFonts w:ascii="PT Astra Serif" w:eastAsia="PT Astra Serif" w:hAnsi="PT Astra Serif" w:cs="PT Astra Serif"/>
          <w:sz w:val="26"/>
          <w:szCs w:val="26"/>
        </w:rPr>
        <w:t xml:space="preserve">Произведена предоплата за линию </w:t>
      </w:r>
      <w:proofErr w:type="spellStart"/>
      <w:r w:rsidRPr="007A4D69">
        <w:rPr>
          <w:rFonts w:ascii="PT Astra Serif" w:eastAsia="PT Astra Serif" w:hAnsi="PT Astra Serif" w:cs="PT Astra Serif"/>
          <w:sz w:val="26"/>
          <w:szCs w:val="26"/>
        </w:rPr>
        <w:t>переупаковывания</w:t>
      </w:r>
      <w:proofErr w:type="spellEnd"/>
      <w:r w:rsidRPr="007A4D69">
        <w:rPr>
          <w:rFonts w:ascii="PT Astra Serif" w:eastAsia="PT Astra Serif" w:hAnsi="PT Astra Serif" w:cs="PT Astra Serif"/>
          <w:sz w:val="26"/>
          <w:szCs w:val="26"/>
        </w:rPr>
        <w:t xml:space="preserve"> пиломатериала (Германия).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E12CEA">
        <w:rPr>
          <w:rFonts w:ascii="PT Astra Serif" w:eastAsia="PT Astra Serif" w:hAnsi="PT Astra Serif" w:cs="PT Astra Serif"/>
          <w:bCs/>
          <w:sz w:val="26"/>
          <w:szCs w:val="26"/>
        </w:rPr>
        <w:t>Кроме того, на площадке функционирует дополнительная сушильная камера, сортировочная линия, цех торцевания, а также многопильный и кромкообрезной станки для обработки сортиментов крупных диаметров.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В </w:t>
      </w:r>
      <w:r w:rsidRPr="00E12CEA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="00E30A1F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V</w:t>
      </w:r>
      <w:r w:rsidRPr="00E12CEA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</w:t>
      </w:r>
      <w:proofErr w:type="gramStart"/>
      <w:r w:rsidRPr="00E12CEA">
        <w:rPr>
          <w:rFonts w:ascii="PT Astra Serif" w:eastAsia="PT Astra Serif" w:hAnsi="PT Astra Serif" w:cs="PT Astra Serif"/>
          <w:sz w:val="26"/>
          <w:szCs w:val="26"/>
          <w:u w:val="single"/>
        </w:rPr>
        <w:t>квартале</w:t>
      </w:r>
      <w:proofErr w:type="gramEnd"/>
      <w:r w:rsidRPr="00E12CEA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2021 года</w:t>
      </w: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 внесены лизинговые платежи по приобретению: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>- дорожной техники;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- комплекса сортиментной заготовки древесины; </w:t>
      </w:r>
    </w:p>
    <w:p w:rsidR="00E12CEA" w:rsidRPr="00E12CEA" w:rsidRDefault="00E12CEA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12CEA">
        <w:rPr>
          <w:rFonts w:ascii="PT Astra Serif" w:eastAsia="PT Astra Serif" w:hAnsi="PT Astra Serif" w:cs="PT Astra Serif"/>
          <w:sz w:val="26"/>
          <w:szCs w:val="26"/>
        </w:rPr>
        <w:t xml:space="preserve">- техники для погрузки и вывозки делового сортимента. </w:t>
      </w:r>
    </w:p>
    <w:p w:rsidR="00E12CEA" w:rsidRPr="00E12CEA" w:rsidRDefault="007C7200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Произведены инвестиции в обслуживающую инфраструктуру. </w:t>
      </w:r>
    </w:p>
    <w:p w:rsidR="004F4DFC" w:rsidRDefault="00F25D2C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Рассматриваются варианты внесения изменений в проект. Окончательное решение будет принято после завершения процедур подбора и оформления в аренду дополнительных лесных участков</w:t>
      </w:r>
      <w:r w:rsidR="00421B97">
        <w:rPr>
          <w:rFonts w:ascii="PT Astra Serif" w:eastAsia="PT Astra Serif" w:hAnsi="PT Astra Serif" w:cs="PT Astra Serif"/>
          <w:sz w:val="26"/>
          <w:szCs w:val="26"/>
        </w:rPr>
        <w:t xml:space="preserve"> (подготовку </w:t>
      </w:r>
      <w:r w:rsidR="004F4DFC">
        <w:rPr>
          <w:rFonts w:ascii="PT Astra Serif" w:eastAsia="PT Astra Serif" w:hAnsi="PT Astra Serif" w:cs="PT Astra Serif"/>
          <w:sz w:val="26"/>
          <w:szCs w:val="26"/>
        </w:rPr>
        <w:t xml:space="preserve"> проектн</w:t>
      </w:r>
      <w:r w:rsidR="00421B97">
        <w:rPr>
          <w:rFonts w:ascii="PT Astra Serif" w:eastAsia="PT Astra Serif" w:hAnsi="PT Astra Serif" w:cs="PT Astra Serif"/>
          <w:sz w:val="26"/>
          <w:szCs w:val="26"/>
        </w:rPr>
        <w:t>ой</w:t>
      </w:r>
      <w:r w:rsidR="004F4DFC">
        <w:rPr>
          <w:rFonts w:ascii="PT Astra Serif" w:eastAsia="PT Astra Serif" w:hAnsi="PT Astra Serif" w:cs="PT Astra Serif"/>
          <w:sz w:val="26"/>
          <w:szCs w:val="26"/>
        </w:rPr>
        <w:t xml:space="preserve"> документаци</w:t>
      </w:r>
      <w:r w:rsidR="00421B97">
        <w:rPr>
          <w:rFonts w:ascii="PT Astra Serif" w:eastAsia="PT Astra Serif" w:hAnsi="PT Astra Serif" w:cs="PT Astra Serif"/>
          <w:sz w:val="26"/>
          <w:szCs w:val="26"/>
        </w:rPr>
        <w:t>и</w:t>
      </w:r>
      <w:r w:rsidR="004F4DFC">
        <w:rPr>
          <w:rFonts w:ascii="PT Astra Serif" w:eastAsia="PT Astra Serif" w:hAnsi="PT Astra Serif" w:cs="PT Astra Serif"/>
          <w:sz w:val="26"/>
          <w:szCs w:val="26"/>
        </w:rPr>
        <w:t xml:space="preserve"> на лесные участки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421B97">
        <w:rPr>
          <w:rFonts w:ascii="PT Astra Serif" w:eastAsia="PT Astra Serif" w:hAnsi="PT Astra Serif" w:cs="PT Astra Serif"/>
          <w:sz w:val="26"/>
          <w:szCs w:val="26"/>
        </w:rPr>
        <w:t xml:space="preserve">планируется завершить в </w:t>
      </w:r>
      <w:r w:rsidR="00421B97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421B97" w:rsidRPr="00421B97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421B97">
        <w:rPr>
          <w:rFonts w:ascii="PT Astra Serif" w:eastAsia="PT Astra Serif" w:hAnsi="PT Astra Serif" w:cs="PT Astra Serif"/>
          <w:sz w:val="26"/>
          <w:szCs w:val="26"/>
        </w:rPr>
        <w:t>квартале 2022 года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). </w:t>
      </w:r>
    </w:p>
    <w:p w:rsidR="00E12CEA" w:rsidRDefault="00E30A1F" w:rsidP="00E12CEA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рамках</w:t>
      </w:r>
      <w:proofErr w:type="gramEnd"/>
      <w:r w:rsidR="00E12CEA" w:rsidRPr="00E12CEA">
        <w:rPr>
          <w:rFonts w:ascii="PT Astra Serif" w:eastAsia="PT Astra Serif" w:hAnsi="PT Astra Serif" w:cs="PT Astra Serif"/>
          <w:sz w:val="26"/>
          <w:szCs w:val="26"/>
        </w:rPr>
        <w:t xml:space="preserve"> приобретени</w:t>
      </w:r>
      <w:r>
        <w:rPr>
          <w:rFonts w:ascii="PT Astra Serif" w:eastAsia="PT Astra Serif" w:hAnsi="PT Astra Serif" w:cs="PT Astra Serif"/>
          <w:sz w:val="26"/>
          <w:szCs w:val="26"/>
        </w:rPr>
        <w:t>я</w:t>
      </w:r>
      <w:r w:rsidR="00E12CEA" w:rsidRPr="00E12CEA">
        <w:rPr>
          <w:rFonts w:ascii="PT Astra Serif" w:eastAsia="PT Astra Serif" w:hAnsi="PT Astra Serif" w:cs="PT Astra Serif"/>
          <w:sz w:val="26"/>
          <w:szCs w:val="26"/>
        </w:rPr>
        <w:t xml:space="preserve"> дополнительной </w:t>
      </w:r>
      <w:r w:rsidR="00E12CEA" w:rsidRPr="0038394D">
        <w:rPr>
          <w:rFonts w:ascii="PT Astra Serif" w:eastAsia="PT Astra Serif" w:hAnsi="PT Astra Serif" w:cs="PT Astra Serif"/>
          <w:sz w:val="26"/>
          <w:szCs w:val="26"/>
        </w:rPr>
        <w:t>линии лесопиления для обработки сортиментов больш</w:t>
      </w:r>
      <w:r w:rsidR="007D3C41" w:rsidRPr="0038394D">
        <w:rPr>
          <w:rFonts w:ascii="PT Astra Serif" w:eastAsia="PT Astra Serif" w:hAnsi="PT Astra Serif" w:cs="PT Astra Serif"/>
          <w:sz w:val="26"/>
          <w:szCs w:val="26"/>
        </w:rPr>
        <w:t>его диаметра</w:t>
      </w:r>
      <w:r w:rsidRPr="0038394D">
        <w:rPr>
          <w:rFonts w:ascii="PT Astra Serif" w:eastAsia="PT Astra Serif" w:hAnsi="PT Astra Serif" w:cs="PT Astra Serif"/>
          <w:sz w:val="26"/>
          <w:szCs w:val="26"/>
        </w:rPr>
        <w:t xml:space="preserve"> произведена предоплата за автоматическую линию лесопиления (производитель </w:t>
      </w:r>
      <w:proofErr w:type="spellStart"/>
      <w:r w:rsidRPr="0038394D">
        <w:rPr>
          <w:rFonts w:ascii="PT Astra Serif" w:eastAsia="PT Astra Serif" w:hAnsi="PT Astra Serif" w:cs="PT Astra Serif"/>
          <w:sz w:val="26"/>
          <w:szCs w:val="26"/>
          <w:lang w:val="en-US"/>
        </w:rPr>
        <w:t>Esterer</w:t>
      </w:r>
      <w:r w:rsidR="00421B97" w:rsidRPr="0038394D">
        <w:rPr>
          <w:rFonts w:ascii="PT Astra Serif" w:eastAsia="PT Astra Serif" w:hAnsi="PT Astra Serif" w:cs="PT Astra Serif"/>
          <w:sz w:val="26"/>
          <w:szCs w:val="26"/>
          <w:lang w:val="en-US"/>
        </w:rPr>
        <w:t>WD</w:t>
      </w:r>
      <w:proofErr w:type="spellEnd"/>
      <w:r w:rsidRPr="0038394D">
        <w:rPr>
          <w:rFonts w:ascii="PT Astra Serif" w:eastAsia="PT Astra Serif" w:hAnsi="PT Astra Serif" w:cs="PT Astra Serif"/>
          <w:sz w:val="26"/>
          <w:szCs w:val="26"/>
        </w:rPr>
        <w:t>, Германия)</w:t>
      </w:r>
      <w:r w:rsidR="007D3C41" w:rsidRPr="0038394D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8D2A77" w:rsidRDefault="007D3C41" w:rsidP="008D2A77">
      <w:pPr>
        <w:tabs>
          <w:tab w:val="left" w:pos="9720"/>
        </w:tabs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605177">
        <w:rPr>
          <w:rFonts w:ascii="PT Astra Serif" w:hAnsi="PT Astra Serif"/>
          <w:sz w:val="26"/>
          <w:szCs w:val="26"/>
          <w:u w:val="single"/>
        </w:rPr>
        <w:t xml:space="preserve">Выездная проверка реализации инвестиционного проекта была осуществлена </w:t>
      </w:r>
      <w:r>
        <w:rPr>
          <w:rFonts w:ascii="PT Astra Serif" w:hAnsi="PT Astra Serif"/>
          <w:sz w:val="26"/>
          <w:szCs w:val="26"/>
          <w:u w:val="single"/>
        </w:rPr>
        <w:t>25</w:t>
      </w:r>
      <w:r w:rsidRPr="00605177">
        <w:rPr>
          <w:rFonts w:ascii="PT Astra Serif" w:hAnsi="PT Astra Serif"/>
          <w:sz w:val="26"/>
          <w:szCs w:val="26"/>
          <w:u w:val="single"/>
        </w:rPr>
        <w:t>.0</w:t>
      </w:r>
      <w:r>
        <w:rPr>
          <w:rFonts w:ascii="PT Astra Serif" w:hAnsi="PT Astra Serif"/>
          <w:sz w:val="26"/>
          <w:szCs w:val="26"/>
          <w:u w:val="single"/>
        </w:rPr>
        <w:t>8</w:t>
      </w:r>
      <w:r w:rsidRPr="00605177">
        <w:rPr>
          <w:rFonts w:ascii="PT Astra Serif" w:hAnsi="PT Astra Serif"/>
          <w:sz w:val="26"/>
          <w:szCs w:val="26"/>
          <w:u w:val="single"/>
        </w:rPr>
        <w:t>.2021.</w:t>
      </w:r>
    </w:p>
    <w:p w:rsidR="009B6AC9" w:rsidRPr="008D2A77" w:rsidRDefault="009B6AC9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9B6AC9" w:rsidRPr="008D2A77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6C69"/>
    <w:rsid w:val="00050C57"/>
    <w:rsid w:val="00063B0E"/>
    <w:rsid w:val="00074417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96D89"/>
    <w:rsid w:val="001A0BCB"/>
    <w:rsid w:val="001A7F65"/>
    <w:rsid w:val="001B05E8"/>
    <w:rsid w:val="001D70AD"/>
    <w:rsid w:val="001D7CC6"/>
    <w:rsid w:val="002077E1"/>
    <w:rsid w:val="002113B7"/>
    <w:rsid w:val="00214C24"/>
    <w:rsid w:val="00223B01"/>
    <w:rsid w:val="00226785"/>
    <w:rsid w:val="00232B3C"/>
    <w:rsid w:val="00237A87"/>
    <w:rsid w:val="002737F7"/>
    <w:rsid w:val="00290D0C"/>
    <w:rsid w:val="002949B0"/>
    <w:rsid w:val="002A1968"/>
    <w:rsid w:val="002A47B1"/>
    <w:rsid w:val="002C375E"/>
    <w:rsid w:val="002D2EDF"/>
    <w:rsid w:val="00325F92"/>
    <w:rsid w:val="00346A0E"/>
    <w:rsid w:val="0038394D"/>
    <w:rsid w:val="0039776C"/>
    <w:rsid w:val="003A403F"/>
    <w:rsid w:val="003A6E34"/>
    <w:rsid w:val="003C29B3"/>
    <w:rsid w:val="003D7537"/>
    <w:rsid w:val="00401D41"/>
    <w:rsid w:val="00402030"/>
    <w:rsid w:val="00407133"/>
    <w:rsid w:val="00412BB5"/>
    <w:rsid w:val="00417FAF"/>
    <w:rsid w:val="00421B97"/>
    <w:rsid w:val="0042615F"/>
    <w:rsid w:val="004325A9"/>
    <w:rsid w:val="004353DD"/>
    <w:rsid w:val="00445478"/>
    <w:rsid w:val="0049612C"/>
    <w:rsid w:val="00497278"/>
    <w:rsid w:val="004A1431"/>
    <w:rsid w:val="004A500A"/>
    <w:rsid w:val="004A59DF"/>
    <w:rsid w:val="004E1257"/>
    <w:rsid w:val="004E5578"/>
    <w:rsid w:val="004E6888"/>
    <w:rsid w:val="004F0413"/>
    <w:rsid w:val="004F4DFC"/>
    <w:rsid w:val="0054656A"/>
    <w:rsid w:val="005712E6"/>
    <w:rsid w:val="00574C48"/>
    <w:rsid w:val="00591187"/>
    <w:rsid w:val="005A3CFE"/>
    <w:rsid w:val="005B3F53"/>
    <w:rsid w:val="005C4366"/>
    <w:rsid w:val="005C7DDC"/>
    <w:rsid w:val="005F7B71"/>
    <w:rsid w:val="00603C2F"/>
    <w:rsid w:val="00605177"/>
    <w:rsid w:val="00612CA3"/>
    <w:rsid w:val="00651DB2"/>
    <w:rsid w:val="006543E3"/>
    <w:rsid w:val="00664CEB"/>
    <w:rsid w:val="00681811"/>
    <w:rsid w:val="00693085"/>
    <w:rsid w:val="00694C2F"/>
    <w:rsid w:val="00695300"/>
    <w:rsid w:val="006C2B16"/>
    <w:rsid w:val="006F24DD"/>
    <w:rsid w:val="00700344"/>
    <w:rsid w:val="007006D5"/>
    <w:rsid w:val="007020B7"/>
    <w:rsid w:val="007041ED"/>
    <w:rsid w:val="00707C12"/>
    <w:rsid w:val="0071556D"/>
    <w:rsid w:val="00720AAC"/>
    <w:rsid w:val="0073024A"/>
    <w:rsid w:val="00733263"/>
    <w:rsid w:val="00786E50"/>
    <w:rsid w:val="007A4D69"/>
    <w:rsid w:val="007B1E48"/>
    <w:rsid w:val="007C7200"/>
    <w:rsid w:val="007D3C41"/>
    <w:rsid w:val="007D5F08"/>
    <w:rsid w:val="007F6469"/>
    <w:rsid w:val="007F68D1"/>
    <w:rsid w:val="008053B5"/>
    <w:rsid w:val="00813884"/>
    <w:rsid w:val="00814AEB"/>
    <w:rsid w:val="00822AFC"/>
    <w:rsid w:val="0083529C"/>
    <w:rsid w:val="00837FF0"/>
    <w:rsid w:val="00841C3E"/>
    <w:rsid w:val="00867470"/>
    <w:rsid w:val="00885F8C"/>
    <w:rsid w:val="008A0605"/>
    <w:rsid w:val="008B101C"/>
    <w:rsid w:val="008B2923"/>
    <w:rsid w:val="008B311E"/>
    <w:rsid w:val="008C56A4"/>
    <w:rsid w:val="008C5BC1"/>
    <w:rsid w:val="008D0A7A"/>
    <w:rsid w:val="008D2A77"/>
    <w:rsid w:val="00904527"/>
    <w:rsid w:val="00942981"/>
    <w:rsid w:val="00961075"/>
    <w:rsid w:val="009A23FC"/>
    <w:rsid w:val="009A348A"/>
    <w:rsid w:val="009A743B"/>
    <w:rsid w:val="009B6AC9"/>
    <w:rsid w:val="009E2820"/>
    <w:rsid w:val="00A01CD5"/>
    <w:rsid w:val="00A243B8"/>
    <w:rsid w:val="00A45BF7"/>
    <w:rsid w:val="00A51491"/>
    <w:rsid w:val="00A55637"/>
    <w:rsid w:val="00A62932"/>
    <w:rsid w:val="00A870DE"/>
    <w:rsid w:val="00AC0048"/>
    <w:rsid w:val="00AC5955"/>
    <w:rsid w:val="00B02C36"/>
    <w:rsid w:val="00B05BFF"/>
    <w:rsid w:val="00B50689"/>
    <w:rsid w:val="00B518CD"/>
    <w:rsid w:val="00B5527B"/>
    <w:rsid w:val="00B63686"/>
    <w:rsid w:val="00BA02CC"/>
    <w:rsid w:val="00BC26E4"/>
    <w:rsid w:val="00BC5D49"/>
    <w:rsid w:val="00BC6CE2"/>
    <w:rsid w:val="00C03BB7"/>
    <w:rsid w:val="00C10F2B"/>
    <w:rsid w:val="00C20274"/>
    <w:rsid w:val="00C2778E"/>
    <w:rsid w:val="00C30F05"/>
    <w:rsid w:val="00C31EF8"/>
    <w:rsid w:val="00C81D17"/>
    <w:rsid w:val="00C912D8"/>
    <w:rsid w:val="00CB70F8"/>
    <w:rsid w:val="00CB7548"/>
    <w:rsid w:val="00CC4C3E"/>
    <w:rsid w:val="00CC4E84"/>
    <w:rsid w:val="00CF165F"/>
    <w:rsid w:val="00D23297"/>
    <w:rsid w:val="00D64DB0"/>
    <w:rsid w:val="00D81922"/>
    <w:rsid w:val="00D962CE"/>
    <w:rsid w:val="00DA5DF6"/>
    <w:rsid w:val="00DB1BCB"/>
    <w:rsid w:val="00DB5DF1"/>
    <w:rsid w:val="00DC1BD9"/>
    <w:rsid w:val="00DC53EB"/>
    <w:rsid w:val="00DF67F3"/>
    <w:rsid w:val="00E12CEA"/>
    <w:rsid w:val="00E14BEA"/>
    <w:rsid w:val="00E30A1F"/>
    <w:rsid w:val="00E428A3"/>
    <w:rsid w:val="00E5389C"/>
    <w:rsid w:val="00E62E8D"/>
    <w:rsid w:val="00E9027B"/>
    <w:rsid w:val="00E929BB"/>
    <w:rsid w:val="00EA0D1A"/>
    <w:rsid w:val="00EA55D2"/>
    <w:rsid w:val="00EA61EE"/>
    <w:rsid w:val="00ED59E5"/>
    <w:rsid w:val="00ED5D15"/>
    <w:rsid w:val="00EE4036"/>
    <w:rsid w:val="00EF3305"/>
    <w:rsid w:val="00F25D2C"/>
    <w:rsid w:val="00F31B01"/>
    <w:rsid w:val="00F33461"/>
    <w:rsid w:val="00F434DC"/>
    <w:rsid w:val="00F521A4"/>
    <w:rsid w:val="00F956B6"/>
    <w:rsid w:val="00FB6CC0"/>
    <w:rsid w:val="00FC11A1"/>
    <w:rsid w:val="00FC2879"/>
    <w:rsid w:val="00FC4A37"/>
    <w:rsid w:val="00FC587D"/>
    <w:rsid w:val="00FD7FE9"/>
    <w:rsid w:val="00FF1206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46AF3-4136-441D-B997-C08B19104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2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224</cp:revision>
  <cp:lastPrinted>2021-10-22T04:14:00Z</cp:lastPrinted>
  <dcterms:created xsi:type="dcterms:W3CDTF">2019-07-15T00:30:00Z</dcterms:created>
  <dcterms:modified xsi:type="dcterms:W3CDTF">2022-01-24T07:08:00Z</dcterms:modified>
</cp:coreProperties>
</file>