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Приложение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к письму Департамента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лесного хозяйства Томской области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от </w:t>
      </w:r>
      <w:r w:rsidR="002650A0">
        <w:rPr>
          <w:rFonts w:ascii="PT Astra Serif" w:hAnsi="PT Astra Serif"/>
          <w:sz w:val="20"/>
          <w:szCs w:val="20"/>
        </w:rPr>
        <w:t>_____________</w:t>
      </w:r>
      <w:r w:rsidRPr="00067598">
        <w:rPr>
          <w:rFonts w:ascii="PT Astra Serif" w:hAnsi="PT Astra Serif"/>
          <w:sz w:val="20"/>
          <w:szCs w:val="20"/>
        </w:rPr>
        <w:t xml:space="preserve"> № </w:t>
      </w:r>
      <w:r w:rsidR="002650A0">
        <w:rPr>
          <w:rFonts w:ascii="PT Astra Serif" w:hAnsi="PT Astra Serif"/>
          <w:sz w:val="20"/>
          <w:szCs w:val="20"/>
        </w:rPr>
        <w:t>_____________</w:t>
      </w:r>
    </w:p>
    <w:p w:rsidR="00063B0E" w:rsidRPr="00067598" w:rsidRDefault="00063B0E" w:rsidP="00EE4036">
      <w:pPr>
        <w:pStyle w:val="ConsPlusNonformat"/>
        <w:jc w:val="center"/>
        <w:rPr>
          <w:rFonts w:ascii="PT Astra Serif" w:hAnsi="PT Astra Serif" w:cs="Times New Roman"/>
          <w:b/>
          <w:sz w:val="24"/>
          <w:szCs w:val="24"/>
        </w:rPr>
      </w:pPr>
    </w:p>
    <w:p w:rsidR="00E84C81" w:rsidRPr="00067598" w:rsidRDefault="00E84C81" w:rsidP="00445478">
      <w:pPr>
        <w:pStyle w:val="ConsPlusNonformat"/>
        <w:jc w:val="center"/>
        <w:rPr>
          <w:rFonts w:ascii="PT Astra Serif" w:eastAsiaTheme="minorHAnsi" w:hAnsi="PT Astra Serif" w:cs="Times New Roman"/>
          <w:b/>
          <w:sz w:val="26"/>
          <w:szCs w:val="26"/>
          <w:lang w:eastAsia="en-US"/>
        </w:rPr>
      </w:pPr>
    </w:p>
    <w:p w:rsidR="00445478" w:rsidRPr="00067598" w:rsidRDefault="00445478" w:rsidP="00445478">
      <w:pPr>
        <w:pStyle w:val="ConsPlusNonformat"/>
        <w:jc w:val="center"/>
        <w:rPr>
          <w:rFonts w:ascii="PT Astra Serif" w:eastAsiaTheme="minorHAnsi" w:hAnsi="PT Astra Serif" w:cs="Times New Roman"/>
          <w:b/>
          <w:sz w:val="26"/>
          <w:szCs w:val="26"/>
          <w:lang w:eastAsia="en-US"/>
        </w:rPr>
      </w:pPr>
      <w:r w:rsidRPr="00067598">
        <w:rPr>
          <w:rFonts w:ascii="PT Astra Serif" w:eastAsiaTheme="minorHAnsi" w:hAnsi="PT Astra Serif" w:cs="Times New Roman"/>
          <w:b/>
          <w:sz w:val="26"/>
          <w:szCs w:val="26"/>
          <w:lang w:eastAsia="en-US"/>
        </w:rPr>
        <w:t xml:space="preserve">Доклад </w:t>
      </w:r>
    </w:p>
    <w:p w:rsidR="00EE4036" w:rsidRPr="00067598" w:rsidRDefault="00445478" w:rsidP="0041578D">
      <w:pPr>
        <w:pStyle w:val="ConsPlusNonformat"/>
        <w:jc w:val="center"/>
        <w:rPr>
          <w:rFonts w:ascii="PT Astra Serif" w:hAnsi="PT Astra Serif" w:cs="Times New Roman"/>
          <w:b/>
          <w:sz w:val="26"/>
          <w:szCs w:val="26"/>
        </w:rPr>
      </w:pPr>
      <w:r w:rsidRPr="00067598">
        <w:rPr>
          <w:rFonts w:ascii="PT Astra Serif" w:eastAsiaTheme="minorHAnsi" w:hAnsi="PT Astra Serif" w:cs="Times New Roman"/>
          <w:b/>
          <w:sz w:val="26"/>
          <w:szCs w:val="26"/>
          <w:lang w:eastAsia="en-US"/>
        </w:rPr>
        <w:t xml:space="preserve">за </w:t>
      </w:r>
      <w:r w:rsidR="00A9449F" w:rsidRPr="00067598">
        <w:rPr>
          <w:rFonts w:ascii="PT Astra Serif" w:eastAsiaTheme="minorHAnsi" w:hAnsi="PT Astra Serif" w:cs="Times New Roman"/>
          <w:b/>
          <w:sz w:val="26"/>
          <w:szCs w:val="26"/>
          <w:lang w:eastAsia="en-US"/>
        </w:rPr>
        <w:t>I квартал 20</w:t>
      </w:r>
      <w:r w:rsidR="002E0C1E" w:rsidRPr="00067598">
        <w:rPr>
          <w:rFonts w:ascii="PT Astra Serif" w:eastAsiaTheme="minorHAnsi" w:hAnsi="PT Astra Serif" w:cs="Times New Roman"/>
          <w:b/>
          <w:sz w:val="26"/>
          <w:szCs w:val="26"/>
          <w:lang w:eastAsia="en-US"/>
        </w:rPr>
        <w:t>2</w:t>
      </w:r>
      <w:r w:rsidR="00F3085C">
        <w:rPr>
          <w:rFonts w:ascii="PT Astra Serif" w:eastAsiaTheme="minorHAnsi" w:hAnsi="PT Astra Serif" w:cs="Times New Roman"/>
          <w:b/>
          <w:sz w:val="26"/>
          <w:szCs w:val="26"/>
          <w:lang w:eastAsia="en-US"/>
        </w:rPr>
        <w:t xml:space="preserve">3 </w:t>
      </w:r>
      <w:r w:rsidR="00A9449F" w:rsidRPr="00067598">
        <w:rPr>
          <w:rFonts w:ascii="PT Astra Serif" w:eastAsiaTheme="minorHAnsi" w:hAnsi="PT Astra Serif" w:cs="Times New Roman"/>
          <w:b/>
          <w:sz w:val="26"/>
          <w:szCs w:val="26"/>
          <w:lang w:eastAsia="en-US"/>
        </w:rPr>
        <w:t>года</w:t>
      </w:r>
      <w:r w:rsidRPr="00067598">
        <w:rPr>
          <w:rFonts w:ascii="PT Astra Serif" w:eastAsiaTheme="minorHAnsi" w:hAnsi="PT Astra Serif" w:cs="Times New Roman"/>
          <w:b/>
          <w:sz w:val="26"/>
          <w:szCs w:val="26"/>
          <w:lang w:eastAsia="en-US"/>
        </w:rPr>
        <w:t xml:space="preserve"> об исполнении </w:t>
      </w:r>
      <w:r w:rsidR="0041578D" w:rsidRPr="00067598">
        <w:rPr>
          <w:rFonts w:ascii="PT Astra Serif" w:eastAsiaTheme="minorHAnsi" w:hAnsi="PT Astra Serif" w:cs="Times New Roman"/>
          <w:b/>
          <w:sz w:val="26"/>
          <w:szCs w:val="26"/>
          <w:lang w:eastAsia="en-US"/>
        </w:rPr>
        <w:t>ООО «Сибирьлес»</w:t>
      </w:r>
      <w:r w:rsidRPr="00067598">
        <w:rPr>
          <w:rFonts w:ascii="PT Astra Serif" w:eastAsiaTheme="minorHAnsi" w:hAnsi="PT Astra Serif" w:cs="Times New Roman"/>
          <w:b/>
          <w:sz w:val="26"/>
          <w:szCs w:val="26"/>
          <w:lang w:eastAsia="en-US"/>
        </w:rPr>
        <w:t xml:space="preserve"> поквартального графика реализации проекта </w:t>
      </w:r>
      <w:r w:rsidR="0041578D" w:rsidRPr="00067598">
        <w:rPr>
          <w:rFonts w:ascii="PT Astra Serif" w:eastAsiaTheme="minorHAnsi" w:hAnsi="PT Astra Serif" w:cs="Times New Roman"/>
          <w:b/>
          <w:sz w:val="26"/>
          <w:szCs w:val="26"/>
          <w:lang w:eastAsia="en-US"/>
        </w:rPr>
        <w:t>«Расширение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w:t>
      </w:r>
      <w:r w:rsidR="003E3813" w:rsidRPr="00067598">
        <w:rPr>
          <w:rFonts w:ascii="PT Astra Serif" w:eastAsiaTheme="minorHAnsi" w:hAnsi="PT Astra Serif" w:cs="Times New Roman"/>
          <w:b/>
          <w:sz w:val="26"/>
          <w:szCs w:val="26"/>
          <w:lang w:eastAsia="en-US"/>
        </w:rPr>
        <w:t xml:space="preserve"> </w:t>
      </w:r>
    </w:p>
    <w:p w:rsidR="00EE4036" w:rsidRPr="00067598" w:rsidRDefault="00EE4036" w:rsidP="00EE4036">
      <w:pPr>
        <w:pStyle w:val="ConsPlusNonformat"/>
        <w:jc w:val="center"/>
        <w:rPr>
          <w:rFonts w:ascii="PT Astra Serif" w:hAnsi="PT Astra Serif" w:cs="Times New Roman"/>
          <w:sz w:val="26"/>
          <w:szCs w:val="26"/>
        </w:rPr>
      </w:pPr>
    </w:p>
    <w:p w:rsidR="003E3813" w:rsidRPr="00485CF3" w:rsidRDefault="003E3813" w:rsidP="00485CF3">
      <w:pPr>
        <w:tabs>
          <w:tab w:val="left" w:pos="9720"/>
        </w:tabs>
        <w:ind w:firstLine="709"/>
        <w:jc w:val="both"/>
        <w:rPr>
          <w:rFonts w:ascii="PT Astra Serif" w:eastAsia="PT Astra Serif" w:hAnsi="PT Astra Serif" w:cs="PT Astra Serif"/>
          <w:sz w:val="26"/>
          <w:szCs w:val="26"/>
        </w:rPr>
      </w:pPr>
      <w:proofErr w:type="gramStart"/>
      <w:r w:rsidRPr="00485CF3">
        <w:rPr>
          <w:rFonts w:ascii="PT Astra Serif" w:eastAsia="PT Astra Serif" w:hAnsi="PT Astra Serif" w:cs="PT Astra Serif"/>
          <w:sz w:val="26"/>
          <w:szCs w:val="26"/>
        </w:rPr>
        <w:t xml:space="preserve">В соответствии с подпунктом «д» пункта 7 Положения о подготовке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 xml:space="preserve">и утверждении перечня приоритетных инвестиционных проектов в области освоения лесов, утвержденного постановлением Правительства Российской Федерации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от 23</w:t>
      </w:r>
      <w:r w:rsidR="004E7B31" w:rsidRPr="00485CF3">
        <w:rPr>
          <w:rFonts w:ascii="PT Astra Serif" w:eastAsia="PT Astra Serif" w:hAnsi="PT Astra Serif" w:cs="PT Astra Serif"/>
          <w:sz w:val="26"/>
          <w:szCs w:val="26"/>
        </w:rPr>
        <w:t>.02.</w:t>
      </w:r>
      <w:r w:rsidRPr="00485CF3">
        <w:rPr>
          <w:rFonts w:ascii="PT Astra Serif" w:eastAsia="PT Astra Serif" w:hAnsi="PT Astra Serif" w:cs="PT Astra Serif"/>
          <w:sz w:val="26"/>
          <w:szCs w:val="26"/>
        </w:rPr>
        <w:t>2018</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 190 «О приоритетных инвестиционных проектах в области освоения лесов</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и об изменении и признании утратившими силу некоторых актов Правительства Российской Федерации», поквартальный график реализации инвестиционного проекта содержит наименование создаваемых объектов лесоперерабатывающей инфраструктуры, сроки</w:t>
      </w:r>
      <w:proofErr w:type="gramEnd"/>
      <w:r w:rsidRPr="00485CF3">
        <w:rPr>
          <w:rFonts w:ascii="PT Astra Serif" w:eastAsia="PT Astra Serif" w:hAnsi="PT Astra Serif" w:cs="PT Astra Serif"/>
          <w:sz w:val="26"/>
          <w:szCs w:val="26"/>
        </w:rPr>
        <w:t xml:space="preserve"> их создания, сроки ввода в эксплуатацию лесоперерабатывающих мощностей, сроки заключения договоров аренды лесных участков, включенных в перечень лесных участков, объемы заготовки древесины</w:t>
      </w:r>
      <w:r w:rsidR="00EC1682" w:rsidRPr="00485CF3">
        <w:rPr>
          <w:rFonts w:ascii="PT Astra Serif" w:eastAsia="PT Astra Serif" w:hAnsi="PT Astra Serif" w:cs="PT Astra Serif"/>
          <w:sz w:val="26"/>
          <w:szCs w:val="26"/>
        </w:rPr>
        <w:t xml:space="preserve"> (указаны в прилагаемом </w:t>
      </w:r>
      <w:proofErr w:type="gramStart"/>
      <w:r w:rsidR="00EC1682" w:rsidRPr="00485CF3">
        <w:rPr>
          <w:rFonts w:ascii="PT Astra Serif" w:eastAsia="PT Astra Serif" w:hAnsi="PT Astra Serif" w:cs="PT Astra Serif"/>
          <w:sz w:val="26"/>
          <w:szCs w:val="26"/>
        </w:rPr>
        <w:t>отчете</w:t>
      </w:r>
      <w:proofErr w:type="gramEnd"/>
      <w:r w:rsidR="00EC1682" w:rsidRPr="00485CF3">
        <w:rPr>
          <w:rFonts w:ascii="PT Astra Serif" w:eastAsia="PT Astra Serif" w:hAnsi="PT Astra Serif" w:cs="PT Astra Serif"/>
          <w:sz w:val="26"/>
          <w:szCs w:val="26"/>
        </w:rPr>
        <w:t xml:space="preserve"> об исполнении поквартального графика реализации приоритетного инвестиционного проекта в области освоения лесов)</w:t>
      </w:r>
      <w:r w:rsidRPr="00485CF3">
        <w:rPr>
          <w:rFonts w:ascii="PT Astra Serif" w:eastAsia="PT Astra Serif" w:hAnsi="PT Astra Serif" w:cs="PT Astra Serif"/>
          <w:sz w:val="26"/>
          <w:szCs w:val="26"/>
        </w:rPr>
        <w:t>.</w:t>
      </w:r>
    </w:p>
    <w:p w:rsidR="000D4369" w:rsidRDefault="000D4369" w:rsidP="00485CF3">
      <w:pPr>
        <w:tabs>
          <w:tab w:val="left" w:pos="9720"/>
        </w:tabs>
        <w:ind w:firstLine="709"/>
        <w:jc w:val="both"/>
        <w:rPr>
          <w:rFonts w:ascii="PT Astra Serif" w:eastAsia="PT Astra Serif" w:hAnsi="PT Astra Serif" w:cs="PT Astra Serif"/>
          <w:sz w:val="26"/>
          <w:szCs w:val="26"/>
        </w:rPr>
      </w:pPr>
      <w:r w:rsidRPr="00485CF3">
        <w:rPr>
          <w:rFonts w:ascii="PT Astra Serif" w:eastAsia="PT Astra Serif" w:hAnsi="PT Astra Serif" w:cs="PT Astra Serif"/>
          <w:sz w:val="26"/>
          <w:szCs w:val="26"/>
        </w:rPr>
        <w:t xml:space="preserve">Разбивка по объектам капитального строительства концепцией и поквартальным графиком не предусмотрена, в </w:t>
      </w:r>
      <w:proofErr w:type="gramStart"/>
      <w:r w:rsidRPr="00485CF3">
        <w:rPr>
          <w:rFonts w:ascii="PT Astra Serif" w:eastAsia="PT Astra Serif" w:hAnsi="PT Astra Serif" w:cs="PT Astra Serif"/>
          <w:sz w:val="26"/>
          <w:szCs w:val="26"/>
        </w:rPr>
        <w:t>связи</w:t>
      </w:r>
      <w:proofErr w:type="gramEnd"/>
      <w:r w:rsidRPr="00485CF3">
        <w:rPr>
          <w:rFonts w:ascii="PT Astra Serif" w:eastAsia="PT Astra Serif" w:hAnsi="PT Astra Serif" w:cs="PT Astra Serif"/>
          <w:sz w:val="26"/>
          <w:szCs w:val="26"/>
        </w:rPr>
        <w:t xml:space="preserve"> с чем достоверная информация об объемах инвестиций в разрезе указанных объектов не может быть представлена.</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С начала реализации проекта</w:t>
      </w:r>
      <w:r w:rsidRPr="0073415A">
        <w:rPr>
          <w:rFonts w:ascii="PT Astra Serif" w:eastAsia="PT Astra Serif" w:hAnsi="PT Astra Serif" w:cs="PT Astra Serif"/>
          <w:sz w:val="26"/>
          <w:szCs w:val="26"/>
        </w:rPr>
        <w:t xml:space="preserve"> общий объем инвестиций составил 365,38 млн. руб.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Смонтированы и запущены сушильные камеры для сушки шпона </w:t>
      </w:r>
      <w:r w:rsidRPr="0073415A">
        <w:rPr>
          <w:rFonts w:ascii="PT Astra Serif" w:eastAsia="PT Astra Serif" w:hAnsi="PT Astra Serif" w:cs="PT Astra Serif"/>
          <w:sz w:val="26"/>
          <w:szCs w:val="26"/>
        </w:rPr>
        <w:br/>
        <w:t xml:space="preserve">и пиломатериалов, две линии рубки и укладки шпона, дробильный станок. 13.12.2019 выдано разрешение на ввод в эксплуатацию котельной мощностью 10 мВт, работающей </w:t>
      </w:r>
      <w:r w:rsidRPr="0073415A">
        <w:rPr>
          <w:rFonts w:ascii="PT Astra Serif" w:eastAsia="PT Astra Serif" w:hAnsi="PT Astra Serif" w:cs="PT Astra Serif"/>
          <w:sz w:val="26"/>
          <w:szCs w:val="26"/>
        </w:rPr>
        <w:br/>
        <w:t xml:space="preserve">на древесной щепе.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Производства пиломатериалов</w:t>
      </w:r>
      <w:r w:rsidRPr="0073415A">
        <w:rPr>
          <w:rFonts w:ascii="PT Astra Serif" w:eastAsia="PT Astra Serif" w:hAnsi="PT Astra Serif" w:cs="PT Astra Serif"/>
          <w:sz w:val="26"/>
          <w:szCs w:val="26"/>
        </w:rPr>
        <w:t xml:space="preserve">. 28.04.2020 выдано разрешение на ввод </w:t>
      </w:r>
      <w:r w:rsidRPr="0073415A">
        <w:rPr>
          <w:rFonts w:ascii="PT Astra Serif" w:eastAsia="PT Astra Serif" w:hAnsi="PT Astra Serif" w:cs="PT Astra Serif"/>
          <w:sz w:val="26"/>
          <w:szCs w:val="26"/>
        </w:rPr>
        <w:br/>
        <w:t>в эксплуатацию лесопильного производства</w:t>
      </w:r>
      <w:r w:rsidRPr="0073415A">
        <w:t xml:space="preserve"> (п</w:t>
      </w:r>
      <w:r w:rsidRPr="0073415A">
        <w:rPr>
          <w:rFonts w:ascii="PT Astra Serif" w:eastAsia="PT Astra Serif" w:hAnsi="PT Astra Serif" w:cs="PT Astra Serif"/>
          <w:sz w:val="26"/>
          <w:szCs w:val="26"/>
        </w:rPr>
        <w:t xml:space="preserve">риказ № 30/1 от 13.05.2020 о вводе </w:t>
      </w:r>
      <w:r w:rsidRPr="0073415A">
        <w:rPr>
          <w:rFonts w:ascii="PT Astra Serif" w:eastAsia="PT Astra Serif" w:hAnsi="PT Astra Serif" w:cs="PT Astra Serif"/>
          <w:sz w:val="26"/>
          <w:szCs w:val="26"/>
        </w:rPr>
        <w:br/>
        <w:t xml:space="preserve">в эксплуатацию здания цеха, производительность цеха по введенному в эксплуатацию оборудованию составила 24,7 тыс. куб. м в год).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Возведен дополнительный цех для линии лесопиления (цех лесопиления № 2, будет включен в измененный проект) с автоматизированной подачей (приказ № 74/1 </w:t>
      </w:r>
      <w:r w:rsidRPr="0073415A">
        <w:rPr>
          <w:rFonts w:ascii="PT Astra Serif" w:eastAsia="PT Astra Serif" w:hAnsi="PT Astra Serif" w:cs="PT Astra Serif"/>
          <w:sz w:val="26"/>
          <w:szCs w:val="26"/>
        </w:rPr>
        <w:br/>
        <w:t>от 18.08.2022 о вводе в эксплуатацию здания цеха). На площадку цеха доставлен</w:t>
      </w:r>
      <w:r w:rsidR="00D41B28">
        <w:rPr>
          <w:rFonts w:ascii="PT Astra Serif" w:eastAsia="PT Astra Serif" w:hAnsi="PT Astra Serif" w:cs="PT Astra Serif"/>
          <w:sz w:val="26"/>
          <w:szCs w:val="26"/>
        </w:rPr>
        <w:t>ы</w:t>
      </w:r>
      <w:r w:rsidRPr="0073415A">
        <w:rPr>
          <w:rFonts w:ascii="PT Astra Serif" w:eastAsia="PT Astra Serif" w:hAnsi="PT Astra Serif" w:cs="PT Astra Serif"/>
          <w:sz w:val="26"/>
          <w:szCs w:val="26"/>
        </w:rPr>
        <w:t xml:space="preserve"> </w:t>
      </w:r>
      <w:r w:rsidRPr="0073415A">
        <w:rPr>
          <w:rFonts w:ascii="PT Astra Serif" w:eastAsia="PT Astra Serif" w:hAnsi="PT Astra Serif" w:cs="PT Astra Serif"/>
          <w:sz w:val="26"/>
          <w:szCs w:val="26"/>
        </w:rPr>
        <w:br/>
        <w:t>для последующего монтажа окорочный станок роторного типа (Германия)</w:t>
      </w:r>
      <w:r w:rsidR="00D41B28">
        <w:rPr>
          <w:rFonts w:ascii="PT Astra Serif" w:eastAsia="PT Astra Serif" w:hAnsi="PT Astra Serif" w:cs="PT Astra Serif"/>
          <w:sz w:val="26"/>
          <w:szCs w:val="26"/>
        </w:rPr>
        <w:t>, автомат</w:t>
      </w:r>
      <w:r w:rsidRPr="0073415A">
        <w:rPr>
          <w:rFonts w:ascii="PT Astra Serif" w:eastAsia="PT Astra Serif" w:hAnsi="PT Astra Serif" w:cs="PT Astra Serif"/>
          <w:sz w:val="26"/>
          <w:szCs w:val="26"/>
        </w:rPr>
        <w:t xml:space="preserve">изированная лесопильная линия (декларативная мощность производства – 34,5 тыс. куб. м в год). Запущена в работу система отопления. До здания цеха проложен силовой кабель.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На сроки проведения работ по установке оборудования влияет ситуация на внешнем рынке, негативно повлиявшая на объемы сбыта продукции (перенасыщенность рынка, </w:t>
      </w:r>
      <w:r w:rsidRPr="0073415A">
        <w:rPr>
          <w:rFonts w:ascii="PT Astra Serif" w:eastAsia="PT Astra Serif" w:hAnsi="PT Astra Serif" w:cs="PT Astra Serif"/>
          <w:sz w:val="26"/>
          <w:szCs w:val="26"/>
        </w:rPr>
        <w:br/>
        <w:t>а также переориентация на новых потребителей продукции).</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Производство шпона</w:t>
      </w:r>
      <w:r w:rsidRPr="0073415A">
        <w:rPr>
          <w:rFonts w:ascii="PT Astra Serif" w:eastAsia="PT Astra Serif" w:hAnsi="PT Astra Serif" w:cs="PT Astra Serif"/>
          <w:sz w:val="26"/>
          <w:szCs w:val="26"/>
        </w:rPr>
        <w:t xml:space="preserve">. Произведен технологический запуск (II кв. 2021 года) трехпоточной линии шпона. Приказом № 29/4 от 01.07.2021 введено в эксплуатацию здание цеха на основной производственной площадке. Общая производительность цеха </w:t>
      </w:r>
      <w:r w:rsidRPr="0073415A">
        <w:rPr>
          <w:rFonts w:ascii="PT Astra Serif" w:eastAsia="PT Astra Serif" w:hAnsi="PT Astra Serif" w:cs="PT Astra Serif"/>
          <w:sz w:val="26"/>
          <w:szCs w:val="26"/>
        </w:rPr>
        <w:br/>
        <w:t xml:space="preserve">по введенному в эксплуатацию оборудованию в рамках проекта составила 67,3 </w:t>
      </w:r>
      <w:r w:rsidRPr="0073415A">
        <w:rPr>
          <w:rFonts w:ascii="PT Astra Serif" w:eastAsia="PT Astra Serif" w:hAnsi="PT Astra Serif" w:cs="PT Astra Serif"/>
          <w:sz w:val="26"/>
          <w:szCs w:val="26"/>
        </w:rPr>
        <w:br/>
        <w:t xml:space="preserve">тыс. куб. м в год, с учетом введенного в эксплуатацию оборудования на основной </w:t>
      </w:r>
      <w:r w:rsidRPr="0073415A">
        <w:rPr>
          <w:rFonts w:ascii="PT Astra Serif" w:eastAsia="PT Astra Serif" w:hAnsi="PT Astra Serif" w:cs="PT Astra Serif"/>
          <w:sz w:val="26"/>
          <w:szCs w:val="26"/>
        </w:rPr>
        <w:br/>
        <w:t xml:space="preserve">и </w:t>
      </w:r>
      <w:proofErr w:type="gramStart"/>
      <w:r w:rsidRPr="0073415A">
        <w:rPr>
          <w:rFonts w:ascii="PT Astra Serif" w:eastAsia="PT Astra Serif" w:hAnsi="PT Astra Serif" w:cs="PT Astra Serif"/>
          <w:sz w:val="26"/>
          <w:szCs w:val="26"/>
        </w:rPr>
        <w:t>дополнительной</w:t>
      </w:r>
      <w:proofErr w:type="gramEnd"/>
      <w:r w:rsidRPr="0073415A">
        <w:rPr>
          <w:rFonts w:ascii="PT Astra Serif" w:eastAsia="PT Astra Serif" w:hAnsi="PT Astra Serif" w:cs="PT Astra Serif"/>
          <w:sz w:val="26"/>
          <w:szCs w:val="26"/>
        </w:rPr>
        <w:t xml:space="preserve"> производственных площадках. Цех шпона на основной площадке дополнен отделением вымачивания древесины с 3 ваннами и терминалом по отгрузке </w:t>
      </w:r>
      <w:r w:rsidRPr="0073415A">
        <w:rPr>
          <w:rFonts w:ascii="PT Astra Serif" w:eastAsia="PT Astra Serif" w:hAnsi="PT Astra Serif" w:cs="PT Astra Serif"/>
          <w:sz w:val="26"/>
          <w:szCs w:val="26"/>
        </w:rPr>
        <w:lastRenderedPageBreak/>
        <w:t xml:space="preserve">готовой продукции, запущена в работу производственная линия с дисковыми пилами </w:t>
      </w:r>
      <w:r w:rsidRPr="0073415A">
        <w:rPr>
          <w:rFonts w:ascii="PT Astra Serif" w:eastAsia="PT Astra Serif" w:hAnsi="PT Astra Serif" w:cs="PT Astra Serif"/>
          <w:sz w:val="26"/>
          <w:szCs w:val="26"/>
        </w:rPr>
        <w:br/>
        <w:t xml:space="preserve">для раскряжевки бревен на сортименты.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Дополнительная котельная</w:t>
      </w:r>
      <w:r w:rsidRPr="0073415A">
        <w:rPr>
          <w:rFonts w:ascii="PT Astra Serif" w:eastAsia="PT Astra Serif" w:hAnsi="PT Astra Serif" w:cs="PT Astra Serif"/>
          <w:sz w:val="26"/>
          <w:szCs w:val="26"/>
        </w:rPr>
        <w:t xml:space="preserve"> (будет внесена в измененный проект). Возведено здание котельной для обеспечения производств тепловой энергией, подготовлены фундаменты, запущен в работу паровой котел расчетной мощностью 2,5 МВт, установлены два термомасляных котла (Китай) общей мощностью 8,4 МВт. Установлено дополнительное оборудование, обеспечивающее работу котельной (бензиновый генератор, расширительный бак, оборудование для измерения уровня, температуры и давления масла, электрощитовое оборудование). Изготовлен бункер для щепы. Выполнено подключение котельной к технологическому оборудованию (сушильные машины для сушки шпона). Выполнены пробные топки котлов с регулировкой эксплуатационных режимов, работы </w:t>
      </w:r>
      <w:r w:rsidRPr="0073415A">
        <w:rPr>
          <w:rFonts w:ascii="PT Astra Serif" w:eastAsia="PT Astra Serif" w:hAnsi="PT Astra Serif" w:cs="PT Astra Serif"/>
          <w:sz w:val="26"/>
          <w:szCs w:val="26"/>
        </w:rPr>
        <w:br/>
        <w:t>по устройству золонакопителя.</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Завод по производству древесного угля.</w:t>
      </w:r>
      <w:r w:rsidRPr="0073415A">
        <w:rPr>
          <w:rFonts w:ascii="PT Astra Serif" w:eastAsia="PT Astra Serif" w:hAnsi="PT Astra Serif" w:cs="PT Astra Serif"/>
          <w:sz w:val="26"/>
          <w:szCs w:val="26"/>
        </w:rPr>
        <w:t xml:space="preserve"> Возведен каркас цеха. Проведены работы </w:t>
      </w:r>
      <w:r w:rsidRPr="0073415A">
        <w:rPr>
          <w:rFonts w:ascii="PT Astra Serif" w:eastAsia="PT Astra Serif" w:hAnsi="PT Astra Serif" w:cs="PT Astra Serif"/>
          <w:sz w:val="26"/>
          <w:szCs w:val="26"/>
        </w:rPr>
        <w:br/>
        <w:t xml:space="preserve">по бетонированию полов, установке печей. Завершено строительство печей </w:t>
      </w:r>
      <w:r w:rsidRPr="0073415A">
        <w:rPr>
          <w:rFonts w:ascii="PT Astra Serif" w:eastAsia="PT Astra Serif" w:hAnsi="PT Astra Serif" w:cs="PT Astra Serif"/>
          <w:sz w:val="26"/>
          <w:szCs w:val="26"/>
        </w:rPr>
        <w:br/>
        <w:t xml:space="preserve">на дополнительной площадке с установкой в грунт, начато производство угля (утилизация отходов производства шпона). Оформляется приобретение дополнительной линии </w:t>
      </w:r>
      <w:r w:rsidRPr="0073415A">
        <w:rPr>
          <w:rFonts w:ascii="PT Astra Serif" w:eastAsia="PT Astra Serif" w:hAnsi="PT Astra Serif" w:cs="PT Astra Serif"/>
          <w:sz w:val="26"/>
          <w:szCs w:val="26"/>
        </w:rPr>
        <w:br/>
        <w:t>для производства древесного угля из опилок и древесной пыли (поданы таможенные декларации).</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u w:val="single"/>
        </w:rPr>
        <w:t>Обеспечивающая инфраструктура</w:t>
      </w:r>
      <w:r w:rsidRPr="0073415A">
        <w:rPr>
          <w:rFonts w:ascii="PT Astra Serif" w:eastAsia="PT Astra Serif" w:hAnsi="PT Astra Serif" w:cs="PT Astra Serif"/>
          <w:sz w:val="26"/>
          <w:szCs w:val="26"/>
        </w:rPr>
        <w:t xml:space="preserve"> (будет внесена в измененный Проект). </w:t>
      </w:r>
      <w:proofErr w:type="gramStart"/>
      <w:r w:rsidRPr="0073415A">
        <w:rPr>
          <w:rFonts w:ascii="PT Astra Serif" w:eastAsia="PT Astra Serif" w:hAnsi="PT Astra Serif" w:cs="PT Astra Serif"/>
          <w:sz w:val="26"/>
          <w:szCs w:val="26"/>
        </w:rPr>
        <w:t>Построены</w:t>
      </w:r>
      <w:proofErr w:type="gramEnd"/>
      <w:r w:rsidRPr="0073415A">
        <w:rPr>
          <w:rFonts w:ascii="PT Astra Serif" w:eastAsia="PT Astra Serif" w:hAnsi="PT Astra Serif" w:cs="PT Astra Serif"/>
          <w:sz w:val="26"/>
          <w:szCs w:val="26"/>
        </w:rPr>
        <w:t xml:space="preserve"> бытовое помещение, пожарный водоем, гараж для грузовых автомобилей. Осуществлена прокладка силового кабеля до цеха лесопиления № 2. Выполнены монтажные работы системы пожарного водоснабжения цеха лесопиления № 2. Подключены инженерные коммуникации для бытовых помещений. Выполнены работы по устройству водопровода </w:t>
      </w:r>
      <w:r w:rsidRPr="0073415A">
        <w:rPr>
          <w:rFonts w:ascii="PT Astra Serif" w:eastAsia="PT Astra Serif" w:hAnsi="PT Astra Serif" w:cs="PT Astra Serif"/>
          <w:sz w:val="26"/>
          <w:szCs w:val="26"/>
        </w:rPr>
        <w:br/>
        <w:t>и тепловых сетей.</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F00B14">
        <w:rPr>
          <w:rFonts w:ascii="PT Astra Serif" w:eastAsia="PT Astra Serif" w:hAnsi="PT Astra Serif" w:cs="PT Astra Serif"/>
          <w:sz w:val="26"/>
          <w:szCs w:val="26"/>
          <w:u w:val="single"/>
        </w:rPr>
        <w:t xml:space="preserve">В </w:t>
      </w:r>
      <w:r w:rsidRPr="00F00B14">
        <w:rPr>
          <w:rFonts w:ascii="PT Astra Serif" w:eastAsia="PT Astra Serif" w:hAnsi="PT Astra Serif" w:cs="PT Astra Serif"/>
          <w:sz w:val="26"/>
          <w:szCs w:val="26"/>
          <w:u w:val="single"/>
          <w:lang w:val="en-US"/>
        </w:rPr>
        <w:t>I</w:t>
      </w:r>
      <w:r w:rsidRPr="00F00B14">
        <w:rPr>
          <w:rFonts w:ascii="PT Astra Serif" w:eastAsia="PT Astra Serif" w:hAnsi="PT Astra Serif" w:cs="PT Astra Serif"/>
          <w:sz w:val="26"/>
          <w:szCs w:val="26"/>
          <w:u w:val="single"/>
        </w:rPr>
        <w:t xml:space="preserve"> </w:t>
      </w:r>
      <w:proofErr w:type="gramStart"/>
      <w:r w:rsidRPr="00F00B14">
        <w:rPr>
          <w:rFonts w:ascii="PT Astra Serif" w:eastAsia="PT Astra Serif" w:hAnsi="PT Astra Serif" w:cs="PT Astra Serif"/>
          <w:sz w:val="26"/>
          <w:szCs w:val="26"/>
          <w:u w:val="single"/>
        </w:rPr>
        <w:t>квартале</w:t>
      </w:r>
      <w:proofErr w:type="gramEnd"/>
      <w:r w:rsidRPr="00F00B14">
        <w:rPr>
          <w:rFonts w:ascii="PT Astra Serif" w:eastAsia="PT Astra Serif" w:hAnsi="PT Astra Serif" w:cs="PT Astra Serif"/>
          <w:sz w:val="26"/>
          <w:szCs w:val="26"/>
          <w:u w:val="single"/>
        </w:rPr>
        <w:t xml:space="preserve"> 202</w:t>
      </w:r>
      <w:r w:rsidR="00D41B28" w:rsidRPr="00F00B14">
        <w:rPr>
          <w:rFonts w:ascii="PT Astra Serif" w:eastAsia="PT Astra Serif" w:hAnsi="PT Astra Serif" w:cs="PT Astra Serif"/>
          <w:sz w:val="26"/>
          <w:szCs w:val="26"/>
          <w:u w:val="single"/>
        </w:rPr>
        <w:t>3</w:t>
      </w:r>
      <w:r w:rsidRPr="00F00B14">
        <w:rPr>
          <w:rFonts w:ascii="PT Astra Serif" w:eastAsia="PT Astra Serif" w:hAnsi="PT Astra Serif" w:cs="PT Astra Serif"/>
          <w:sz w:val="26"/>
          <w:szCs w:val="26"/>
          <w:u w:val="single"/>
        </w:rPr>
        <w:t xml:space="preserve"> года</w:t>
      </w:r>
      <w:r w:rsidR="005474F6" w:rsidRPr="00F00B14">
        <w:rPr>
          <w:rFonts w:ascii="PT Astra Serif" w:eastAsia="PT Astra Serif" w:hAnsi="PT Astra Serif" w:cs="PT Astra Serif"/>
          <w:sz w:val="26"/>
          <w:szCs w:val="26"/>
        </w:rPr>
        <w:t xml:space="preserve"> поступило оборудование</w:t>
      </w:r>
      <w:r w:rsidR="005474F6">
        <w:rPr>
          <w:rFonts w:ascii="PT Astra Serif" w:eastAsia="PT Astra Serif" w:hAnsi="PT Astra Serif" w:cs="PT Astra Serif"/>
          <w:sz w:val="26"/>
          <w:szCs w:val="26"/>
        </w:rPr>
        <w:t xml:space="preserve"> для производства пеллет </w:t>
      </w:r>
      <w:r w:rsidR="005474F6">
        <w:rPr>
          <w:rFonts w:ascii="PT Astra Serif" w:eastAsia="PT Astra Serif" w:hAnsi="PT Astra Serif" w:cs="PT Astra Serif"/>
          <w:sz w:val="26"/>
          <w:szCs w:val="26"/>
        </w:rPr>
        <w:br/>
        <w:t>и древесного угля.</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Имеется отставание по срокам </w:t>
      </w:r>
      <w:r w:rsidR="00791080">
        <w:rPr>
          <w:rFonts w:ascii="PT Astra Serif" w:eastAsia="PT Astra Serif" w:hAnsi="PT Astra Serif" w:cs="PT Astra Serif"/>
          <w:sz w:val="26"/>
          <w:szCs w:val="26"/>
        </w:rPr>
        <w:t xml:space="preserve">и объемам </w:t>
      </w:r>
      <w:r w:rsidRPr="0073415A">
        <w:rPr>
          <w:rFonts w:ascii="PT Astra Serif" w:eastAsia="PT Astra Serif" w:hAnsi="PT Astra Serif" w:cs="PT Astra Serif"/>
          <w:sz w:val="26"/>
          <w:szCs w:val="26"/>
        </w:rPr>
        <w:t>выполнения мероприятий проекта</w:t>
      </w:r>
      <w:r w:rsidR="00791080">
        <w:rPr>
          <w:rFonts w:ascii="PT Astra Serif" w:eastAsia="PT Astra Serif" w:hAnsi="PT Astra Serif" w:cs="PT Astra Serif"/>
          <w:sz w:val="26"/>
          <w:szCs w:val="26"/>
        </w:rPr>
        <w:t>.</w:t>
      </w:r>
      <w:r w:rsidRPr="0073415A">
        <w:rPr>
          <w:rFonts w:ascii="PT Astra Serif" w:eastAsia="PT Astra Serif" w:hAnsi="PT Astra Serif" w:cs="PT Astra Serif"/>
          <w:sz w:val="26"/>
          <w:szCs w:val="26"/>
        </w:rPr>
        <w:t xml:space="preserve"> </w:t>
      </w:r>
    </w:p>
    <w:p w:rsidR="0073415A" w:rsidRPr="0073415A" w:rsidRDefault="0073415A" w:rsidP="0073415A">
      <w:pPr>
        <w:tabs>
          <w:tab w:val="left" w:pos="9720"/>
        </w:tabs>
        <w:ind w:firstLine="709"/>
        <w:jc w:val="both"/>
        <w:rPr>
          <w:rFonts w:ascii="PT Astra Serif" w:eastAsia="PT Astra Serif" w:hAnsi="PT Astra Serif" w:cs="PT Astra Serif"/>
          <w:sz w:val="26"/>
          <w:szCs w:val="26"/>
          <w:u w:val="single"/>
        </w:rPr>
      </w:pPr>
      <w:r w:rsidRPr="0073415A">
        <w:rPr>
          <w:rFonts w:ascii="PT Astra Serif" w:eastAsia="PT Astra Serif" w:hAnsi="PT Astra Serif" w:cs="PT Astra Serif"/>
          <w:sz w:val="26"/>
          <w:szCs w:val="26"/>
          <w:u w:val="single"/>
        </w:rPr>
        <w:t xml:space="preserve">Работа по устранению нарушений, допущенных при реализации проекта. </w:t>
      </w:r>
    </w:p>
    <w:p w:rsidR="0073415A" w:rsidRPr="0073415A" w:rsidRDefault="0073415A" w:rsidP="0073415A">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Подготовлено предписание о необходимости устранения нарушения инвестором исполнения поквартального графика реализации инвестиционного проекта «Расширение производственных мощностей деревообрабатывающего предприятия ООО «Сибирьлес» </w:t>
      </w:r>
      <w:r w:rsidRPr="0073415A">
        <w:rPr>
          <w:rFonts w:ascii="PT Astra Serif" w:eastAsia="PT Astra Serif" w:hAnsi="PT Astra Serif" w:cs="PT Astra Serif"/>
          <w:sz w:val="26"/>
          <w:szCs w:val="26"/>
        </w:rPr>
        <w:br/>
        <w:t xml:space="preserve">по выпуску экспортно ориентированной лесопромышленной продукции» более </w:t>
      </w:r>
      <w:r w:rsidRPr="0073415A">
        <w:rPr>
          <w:rFonts w:ascii="PT Astra Serif" w:eastAsia="PT Astra Serif" w:hAnsi="PT Astra Serif" w:cs="PT Astra Serif"/>
          <w:sz w:val="26"/>
          <w:szCs w:val="26"/>
        </w:rPr>
        <w:br/>
        <w:t>чем на 1 год (нарушение исполнения мероприятия «Завод по производству пеллет», «Завод по производству древесного угля»).</w:t>
      </w:r>
    </w:p>
    <w:p w:rsidR="0073415A" w:rsidRDefault="002B5C8E" w:rsidP="005474F6">
      <w:pPr>
        <w:tabs>
          <w:tab w:val="left" w:pos="9720"/>
        </w:tabs>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П</w:t>
      </w:r>
      <w:r w:rsidR="005474F6" w:rsidRPr="005474F6">
        <w:rPr>
          <w:rFonts w:ascii="PT Astra Serif" w:eastAsia="PT Astra Serif" w:hAnsi="PT Astra Serif" w:cs="PT Astra Serif"/>
          <w:sz w:val="26"/>
          <w:szCs w:val="26"/>
        </w:rPr>
        <w:t>оступило оборудование для производства пеллет и древесного угля</w:t>
      </w:r>
      <w:r>
        <w:rPr>
          <w:rFonts w:ascii="PT Astra Serif" w:eastAsia="PT Astra Serif" w:hAnsi="PT Astra Serif" w:cs="PT Astra Serif"/>
          <w:sz w:val="26"/>
          <w:szCs w:val="26"/>
        </w:rPr>
        <w:t xml:space="preserve">, установка которого запланирована на </w:t>
      </w:r>
      <w:r>
        <w:rPr>
          <w:rFonts w:ascii="PT Astra Serif" w:eastAsia="PT Astra Serif" w:hAnsi="PT Astra Serif" w:cs="PT Astra Serif"/>
          <w:sz w:val="26"/>
          <w:szCs w:val="26"/>
          <w:lang w:val="en-US"/>
        </w:rPr>
        <w:t>II</w:t>
      </w:r>
      <w:r>
        <w:rPr>
          <w:rFonts w:ascii="PT Astra Serif" w:eastAsia="PT Astra Serif" w:hAnsi="PT Astra Serif" w:cs="PT Astra Serif"/>
          <w:sz w:val="26"/>
          <w:szCs w:val="26"/>
        </w:rPr>
        <w:t xml:space="preserve"> квартал 2023 года</w:t>
      </w:r>
      <w:r w:rsidR="0073415A" w:rsidRPr="0073415A">
        <w:rPr>
          <w:rFonts w:ascii="PT Astra Serif" w:eastAsia="PT Astra Serif" w:hAnsi="PT Astra Serif" w:cs="PT Astra Serif"/>
          <w:sz w:val="26"/>
          <w:szCs w:val="26"/>
        </w:rPr>
        <w:t>.</w:t>
      </w:r>
    </w:p>
    <w:p w:rsidR="00791080" w:rsidRPr="0073415A" w:rsidRDefault="00791080" w:rsidP="00791080">
      <w:pPr>
        <w:tabs>
          <w:tab w:val="left" w:pos="9720"/>
        </w:tabs>
        <w:ind w:firstLine="709"/>
        <w:jc w:val="both"/>
        <w:rPr>
          <w:rFonts w:ascii="PT Astra Serif" w:eastAsiaTheme="minorEastAsia" w:hAnsi="PT Astra Serif"/>
          <w:sz w:val="26"/>
          <w:szCs w:val="26"/>
        </w:rPr>
      </w:pPr>
      <w:r w:rsidRPr="0073415A">
        <w:rPr>
          <w:rFonts w:ascii="PT Astra Serif" w:eastAsia="PT Astra Serif" w:hAnsi="PT Astra Serif" w:cs="PT Astra Serif"/>
          <w:sz w:val="26"/>
          <w:szCs w:val="26"/>
          <w:u w:val="single"/>
        </w:rPr>
        <w:t>Планируется внесение изменений в концепцию проекта</w:t>
      </w:r>
      <w:r w:rsidRPr="0073415A">
        <w:rPr>
          <w:rFonts w:ascii="PT Astra Serif" w:eastAsia="PT Astra Serif" w:hAnsi="PT Astra Serif" w:cs="PT Astra Serif"/>
          <w:sz w:val="26"/>
          <w:szCs w:val="26"/>
        </w:rPr>
        <w:t xml:space="preserve"> по следующим причинам:</w:t>
      </w:r>
    </w:p>
    <w:p w:rsidR="00791080" w:rsidRPr="0073415A" w:rsidRDefault="00791080" w:rsidP="00791080">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планируемое приобретение более высокотехнологичного и производительного оборудования (автоматизированных линий) для производства пиломатериалов;</w:t>
      </w:r>
    </w:p>
    <w:p w:rsidR="00791080" w:rsidRPr="0073415A" w:rsidRDefault="00791080" w:rsidP="00791080">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xml:space="preserve">- изменения в </w:t>
      </w:r>
      <w:proofErr w:type="gramStart"/>
      <w:r w:rsidRPr="0073415A">
        <w:rPr>
          <w:rFonts w:ascii="PT Astra Serif" w:eastAsia="PT Astra Serif" w:hAnsi="PT Astra Serif" w:cs="PT Astra Serif"/>
          <w:sz w:val="26"/>
          <w:szCs w:val="26"/>
        </w:rPr>
        <w:t>составе</w:t>
      </w:r>
      <w:proofErr w:type="gramEnd"/>
      <w:r w:rsidRPr="0073415A">
        <w:rPr>
          <w:rFonts w:ascii="PT Astra Serif" w:eastAsia="PT Astra Serif" w:hAnsi="PT Astra Serif" w:cs="PT Astra Serif"/>
          <w:sz w:val="26"/>
          <w:szCs w:val="26"/>
        </w:rPr>
        <w:t xml:space="preserve"> объектов;</w:t>
      </w:r>
    </w:p>
    <w:p w:rsidR="00791080" w:rsidRPr="0073415A" w:rsidRDefault="00791080" w:rsidP="00791080">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планируемые изменения в перечень лесных участков;</w:t>
      </w:r>
    </w:p>
    <w:p w:rsidR="00791080" w:rsidRPr="0073415A" w:rsidRDefault="00791080" w:rsidP="00791080">
      <w:pPr>
        <w:tabs>
          <w:tab w:val="left" w:pos="9720"/>
        </w:tabs>
        <w:ind w:firstLine="709"/>
        <w:jc w:val="both"/>
        <w:rPr>
          <w:rFonts w:ascii="PT Astra Serif" w:eastAsia="PT Astra Serif" w:hAnsi="PT Astra Serif" w:cs="PT Astra Serif"/>
          <w:sz w:val="26"/>
          <w:szCs w:val="26"/>
        </w:rPr>
      </w:pPr>
      <w:r w:rsidRPr="0073415A">
        <w:rPr>
          <w:rFonts w:ascii="PT Astra Serif" w:eastAsia="PT Astra Serif" w:hAnsi="PT Astra Serif" w:cs="PT Astra Serif"/>
          <w:sz w:val="26"/>
          <w:szCs w:val="26"/>
        </w:rPr>
        <w:t>- увеличение показателей по выпуску готовой продукции.</w:t>
      </w:r>
    </w:p>
    <w:p w:rsidR="00855B6B" w:rsidRDefault="00855B6B" w:rsidP="000D4369">
      <w:pPr>
        <w:tabs>
          <w:tab w:val="left" w:pos="9720"/>
        </w:tabs>
        <w:ind w:firstLine="709"/>
        <w:jc w:val="both"/>
        <w:rPr>
          <w:rFonts w:ascii="PT Astra Serif" w:eastAsia="PT Astra Serif" w:hAnsi="PT Astra Serif" w:cs="PT Astra Serif"/>
          <w:sz w:val="26"/>
          <w:szCs w:val="26"/>
        </w:rPr>
      </w:pPr>
      <w:r w:rsidRPr="0063539D">
        <w:rPr>
          <w:rFonts w:ascii="PT Astra Serif" w:hAnsi="PT Astra Serif"/>
          <w:sz w:val="26"/>
          <w:szCs w:val="26"/>
          <w:u w:val="single"/>
        </w:rPr>
        <w:t xml:space="preserve">Выездная проверка реализации инвестиционного проекта была осуществлена </w:t>
      </w:r>
      <w:r w:rsidR="00EC6C81" w:rsidRPr="00EC6C81">
        <w:rPr>
          <w:rFonts w:ascii="PT Astra Serif" w:hAnsi="PT Astra Serif"/>
          <w:sz w:val="26"/>
          <w:szCs w:val="26"/>
          <w:u w:val="single"/>
        </w:rPr>
        <w:t>02.02.2023</w:t>
      </w:r>
      <w:bookmarkStart w:id="0" w:name="_GoBack"/>
      <w:bookmarkEnd w:id="0"/>
      <w:r w:rsidRPr="0063539D">
        <w:rPr>
          <w:rFonts w:ascii="PT Astra Serif" w:hAnsi="PT Astra Serif"/>
          <w:sz w:val="26"/>
          <w:szCs w:val="26"/>
          <w:u w:val="single"/>
        </w:rPr>
        <w:t>.</w:t>
      </w:r>
    </w:p>
    <w:p w:rsidR="007C04F5" w:rsidRPr="00356E04" w:rsidRDefault="007C04F5" w:rsidP="000D4369">
      <w:pPr>
        <w:tabs>
          <w:tab w:val="left" w:pos="9720"/>
        </w:tabs>
        <w:ind w:firstLine="709"/>
        <w:jc w:val="both"/>
        <w:rPr>
          <w:rFonts w:ascii="PT Astra Serif" w:eastAsia="PT Astra Serif" w:hAnsi="PT Astra Serif" w:cs="PT Astra Serif"/>
          <w:sz w:val="26"/>
          <w:szCs w:val="26"/>
        </w:rPr>
      </w:pPr>
    </w:p>
    <w:sectPr w:rsidR="007C04F5" w:rsidRPr="00356E04" w:rsidSect="00737B3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3B91"/>
    <w:multiLevelType w:val="hybridMultilevel"/>
    <w:tmpl w:val="AA4E0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0152A9"/>
    <w:multiLevelType w:val="hybridMultilevel"/>
    <w:tmpl w:val="AB324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274"/>
    <w:rsid w:val="00007BEC"/>
    <w:rsid w:val="00010006"/>
    <w:rsid w:val="000322D4"/>
    <w:rsid w:val="000438AA"/>
    <w:rsid w:val="0004488B"/>
    <w:rsid w:val="000451EB"/>
    <w:rsid w:val="00046C69"/>
    <w:rsid w:val="00050C57"/>
    <w:rsid w:val="00052048"/>
    <w:rsid w:val="000536AC"/>
    <w:rsid w:val="00063B0E"/>
    <w:rsid w:val="00067598"/>
    <w:rsid w:val="0008226B"/>
    <w:rsid w:val="000A05D0"/>
    <w:rsid w:val="000A5921"/>
    <w:rsid w:val="000C7DD3"/>
    <w:rsid w:val="000D099C"/>
    <w:rsid w:val="000D4369"/>
    <w:rsid w:val="000F259A"/>
    <w:rsid w:val="000F6ED4"/>
    <w:rsid w:val="000F7A35"/>
    <w:rsid w:val="000F7DF2"/>
    <w:rsid w:val="00104B6B"/>
    <w:rsid w:val="00127ECF"/>
    <w:rsid w:val="00134CB9"/>
    <w:rsid w:val="00153474"/>
    <w:rsid w:val="00153C61"/>
    <w:rsid w:val="001564A1"/>
    <w:rsid w:val="0016441E"/>
    <w:rsid w:val="00175E3F"/>
    <w:rsid w:val="00176C64"/>
    <w:rsid w:val="0019001F"/>
    <w:rsid w:val="001A0BCB"/>
    <w:rsid w:val="001A394E"/>
    <w:rsid w:val="001A64C3"/>
    <w:rsid w:val="001A708A"/>
    <w:rsid w:val="001B05E8"/>
    <w:rsid w:val="001B6DAA"/>
    <w:rsid w:val="001D6C8C"/>
    <w:rsid w:val="00204ECF"/>
    <w:rsid w:val="002077E1"/>
    <w:rsid w:val="00207C5A"/>
    <w:rsid w:val="002113B7"/>
    <w:rsid w:val="002125A6"/>
    <w:rsid w:val="00223B01"/>
    <w:rsid w:val="00232796"/>
    <w:rsid w:val="00232B3C"/>
    <w:rsid w:val="00243634"/>
    <w:rsid w:val="0024752F"/>
    <w:rsid w:val="00252E1C"/>
    <w:rsid w:val="00260265"/>
    <w:rsid w:val="002650A0"/>
    <w:rsid w:val="002777B6"/>
    <w:rsid w:val="00290D0C"/>
    <w:rsid w:val="002949B0"/>
    <w:rsid w:val="002A170B"/>
    <w:rsid w:val="002A1968"/>
    <w:rsid w:val="002A47B1"/>
    <w:rsid w:val="002A4D01"/>
    <w:rsid w:val="002B5C8E"/>
    <w:rsid w:val="002C7083"/>
    <w:rsid w:val="002E0C1E"/>
    <w:rsid w:val="002E7E70"/>
    <w:rsid w:val="0030524E"/>
    <w:rsid w:val="00305B93"/>
    <w:rsid w:val="0031589C"/>
    <w:rsid w:val="00327E55"/>
    <w:rsid w:val="00341F9B"/>
    <w:rsid w:val="00350BF5"/>
    <w:rsid w:val="00356265"/>
    <w:rsid w:val="00394A85"/>
    <w:rsid w:val="003957FB"/>
    <w:rsid w:val="0039776C"/>
    <w:rsid w:val="003A6E34"/>
    <w:rsid w:val="003A756C"/>
    <w:rsid w:val="003B60A8"/>
    <w:rsid w:val="003C2718"/>
    <w:rsid w:val="003C28C4"/>
    <w:rsid w:val="003C60AE"/>
    <w:rsid w:val="003D2AA3"/>
    <w:rsid w:val="003E3813"/>
    <w:rsid w:val="003F468B"/>
    <w:rsid w:val="00401E56"/>
    <w:rsid w:val="00407133"/>
    <w:rsid w:val="00411C2B"/>
    <w:rsid w:val="0041578D"/>
    <w:rsid w:val="004177B5"/>
    <w:rsid w:val="00417FAF"/>
    <w:rsid w:val="004325A9"/>
    <w:rsid w:val="004342FD"/>
    <w:rsid w:val="004353DD"/>
    <w:rsid w:val="00445478"/>
    <w:rsid w:val="00474F07"/>
    <w:rsid w:val="00482F61"/>
    <w:rsid w:val="00485CF3"/>
    <w:rsid w:val="0049612C"/>
    <w:rsid w:val="00497278"/>
    <w:rsid w:val="004A1431"/>
    <w:rsid w:val="004A2EDB"/>
    <w:rsid w:val="004A5835"/>
    <w:rsid w:val="004B7F49"/>
    <w:rsid w:val="004C55FC"/>
    <w:rsid w:val="004D3DE7"/>
    <w:rsid w:val="004D5AFA"/>
    <w:rsid w:val="004E71AE"/>
    <w:rsid w:val="004E7B31"/>
    <w:rsid w:val="004F0413"/>
    <w:rsid w:val="004F56D2"/>
    <w:rsid w:val="00501319"/>
    <w:rsid w:val="00501AF2"/>
    <w:rsid w:val="00504F79"/>
    <w:rsid w:val="005075A1"/>
    <w:rsid w:val="005331A5"/>
    <w:rsid w:val="0054656A"/>
    <w:rsid w:val="005474F6"/>
    <w:rsid w:val="0056209F"/>
    <w:rsid w:val="00564530"/>
    <w:rsid w:val="00570979"/>
    <w:rsid w:val="005712E6"/>
    <w:rsid w:val="0057606B"/>
    <w:rsid w:val="00591187"/>
    <w:rsid w:val="005A458C"/>
    <w:rsid w:val="005B3F53"/>
    <w:rsid w:val="005B76FB"/>
    <w:rsid w:val="005C1500"/>
    <w:rsid w:val="005C24DE"/>
    <w:rsid w:val="005D012D"/>
    <w:rsid w:val="005D23A7"/>
    <w:rsid w:val="005F1E19"/>
    <w:rsid w:val="005F7B71"/>
    <w:rsid w:val="006001FA"/>
    <w:rsid w:val="0060171E"/>
    <w:rsid w:val="00603C2F"/>
    <w:rsid w:val="006078D7"/>
    <w:rsid w:val="0061188D"/>
    <w:rsid w:val="00612A4C"/>
    <w:rsid w:val="0063539D"/>
    <w:rsid w:val="00654F4C"/>
    <w:rsid w:val="006638CE"/>
    <w:rsid w:val="00664489"/>
    <w:rsid w:val="00664CEB"/>
    <w:rsid w:val="00675C6B"/>
    <w:rsid w:val="00693085"/>
    <w:rsid w:val="006C2B16"/>
    <w:rsid w:val="006F24DD"/>
    <w:rsid w:val="006F4D6E"/>
    <w:rsid w:val="00700344"/>
    <w:rsid w:val="007006D5"/>
    <w:rsid w:val="007020B7"/>
    <w:rsid w:val="007041ED"/>
    <w:rsid w:val="00707BA3"/>
    <w:rsid w:val="00731205"/>
    <w:rsid w:val="0073415A"/>
    <w:rsid w:val="00737B33"/>
    <w:rsid w:val="0074070F"/>
    <w:rsid w:val="0074510D"/>
    <w:rsid w:val="00750C81"/>
    <w:rsid w:val="007544B4"/>
    <w:rsid w:val="00767633"/>
    <w:rsid w:val="00775E43"/>
    <w:rsid w:val="00791080"/>
    <w:rsid w:val="0079262F"/>
    <w:rsid w:val="00794C88"/>
    <w:rsid w:val="007A190A"/>
    <w:rsid w:val="007A76EB"/>
    <w:rsid w:val="007B19AC"/>
    <w:rsid w:val="007B1E48"/>
    <w:rsid w:val="007C04F5"/>
    <w:rsid w:val="007C0CBE"/>
    <w:rsid w:val="007C6916"/>
    <w:rsid w:val="007D5F08"/>
    <w:rsid w:val="007E1C15"/>
    <w:rsid w:val="007F2F3E"/>
    <w:rsid w:val="007F6469"/>
    <w:rsid w:val="007F68D1"/>
    <w:rsid w:val="00801188"/>
    <w:rsid w:val="00810EA7"/>
    <w:rsid w:val="00813884"/>
    <w:rsid w:val="00814AEB"/>
    <w:rsid w:val="008347ED"/>
    <w:rsid w:val="00843108"/>
    <w:rsid w:val="00855B6B"/>
    <w:rsid w:val="00860D83"/>
    <w:rsid w:val="00877592"/>
    <w:rsid w:val="0088630D"/>
    <w:rsid w:val="00886C08"/>
    <w:rsid w:val="008A0605"/>
    <w:rsid w:val="008A6B60"/>
    <w:rsid w:val="008B311E"/>
    <w:rsid w:val="008C56A4"/>
    <w:rsid w:val="008C5BC1"/>
    <w:rsid w:val="008D0A7A"/>
    <w:rsid w:val="008F6375"/>
    <w:rsid w:val="00904527"/>
    <w:rsid w:val="00907751"/>
    <w:rsid w:val="00917FA5"/>
    <w:rsid w:val="009263BD"/>
    <w:rsid w:val="00927311"/>
    <w:rsid w:val="00931E96"/>
    <w:rsid w:val="00942981"/>
    <w:rsid w:val="00950D22"/>
    <w:rsid w:val="009545FF"/>
    <w:rsid w:val="00960F05"/>
    <w:rsid w:val="00971EC0"/>
    <w:rsid w:val="00977939"/>
    <w:rsid w:val="009A23FC"/>
    <w:rsid w:val="009A743B"/>
    <w:rsid w:val="009D1F86"/>
    <w:rsid w:val="009D7CAF"/>
    <w:rsid w:val="009E2820"/>
    <w:rsid w:val="009E5104"/>
    <w:rsid w:val="00A01CD5"/>
    <w:rsid w:val="00A02E21"/>
    <w:rsid w:val="00A0582F"/>
    <w:rsid w:val="00A05F89"/>
    <w:rsid w:val="00A11488"/>
    <w:rsid w:val="00A152AB"/>
    <w:rsid w:val="00A15F4B"/>
    <w:rsid w:val="00A22F07"/>
    <w:rsid w:val="00A30804"/>
    <w:rsid w:val="00A332F6"/>
    <w:rsid w:val="00A41C3E"/>
    <w:rsid w:val="00A52839"/>
    <w:rsid w:val="00A62932"/>
    <w:rsid w:val="00A62BBE"/>
    <w:rsid w:val="00A87191"/>
    <w:rsid w:val="00A9449F"/>
    <w:rsid w:val="00A9772B"/>
    <w:rsid w:val="00AA53D0"/>
    <w:rsid w:val="00AB2F20"/>
    <w:rsid w:val="00AB6EE0"/>
    <w:rsid w:val="00AC08B6"/>
    <w:rsid w:val="00AC5955"/>
    <w:rsid w:val="00AC74BB"/>
    <w:rsid w:val="00AE3F66"/>
    <w:rsid w:val="00AE4A35"/>
    <w:rsid w:val="00AF3E00"/>
    <w:rsid w:val="00B1634F"/>
    <w:rsid w:val="00B200F1"/>
    <w:rsid w:val="00B518CD"/>
    <w:rsid w:val="00B5527B"/>
    <w:rsid w:val="00B66C26"/>
    <w:rsid w:val="00B828DF"/>
    <w:rsid w:val="00B835A5"/>
    <w:rsid w:val="00B84C66"/>
    <w:rsid w:val="00B96E32"/>
    <w:rsid w:val="00BA2FF9"/>
    <w:rsid w:val="00BC26E4"/>
    <w:rsid w:val="00BC5D49"/>
    <w:rsid w:val="00BC6CE2"/>
    <w:rsid w:val="00BD7E74"/>
    <w:rsid w:val="00BE343E"/>
    <w:rsid w:val="00BE409A"/>
    <w:rsid w:val="00C10F2B"/>
    <w:rsid w:val="00C15ECE"/>
    <w:rsid w:val="00C20274"/>
    <w:rsid w:val="00C30F05"/>
    <w:rsid w:val="00C312D1"/>
    <w:rsid w:val="00C35382"/>
    <w:rsid w:val="00C422DC"/>
    <w:rsid w:val="00C47118"/>
    <w:rsid w:val="00C53F10"/>
    <w:rsid w:val="00C5654B"/>
    <w:rsid w:val="00C62DBB"/>
    <w:rsid w:val="00C71AA6"/>
    <w:rsid w:val="00C7590C"/>
    <w:rsid w:val="00C8258D"/>
    <w:rsid w:val="00C912D8"/>
    <w:rsid w:val="00CA4418"/>
    <w:rsid w:val="00CA768F"/>
    <w:rsid w:val="00CB7548"/>
    <w:rsid w:val="00CB7B9B"/>
    <w:rsid w:val="00CC26BE"/>
    <w:rsid w:val="00CC4E84"/>
    <w:rsid w:val="00CD1F9F"/>
    <w:rsid w:val="00CD55E1"/>
    <w:rsid w:val="00CD5A61"/>
    <w:rsid w:val="00CE586E"/>
    <w:rsid w:val="00CF2E22"/>
    <w:rsid w:val="00D05C9B"/>
    <w:rsid w:val="00D23297"/>
    <w:rsid w:val="00D33112"/>
    <w:rsid w:val="00D41B28"/>
    <w:rsid w:val="00D4606D"/>
    <w:rsid w:val="00D47B3B"/>
    <w:rsid w:val="00D52922"/>
    <w:rsid w:val="00D57CD3"/>
    <w:rsid w:val="00D64DB0"/>
    <w:rsid w:val="00D81922"/>
    <w:rsid w:val="00D9227D"/>
    <w:rsid w:val="00DB1BCB"/>
    <w:rsid w:val="00DC53EB"/>
    <w:rsid w:val="00DC6A78"/>
    <w:rsid w:val="00DF5CE5"/>
    <w:rsid w:val="00E15827"/>
    <w:rsid w:val="00E20AA1"/>
    <w:rsid w:val="00E23B6C"/>
    <w:rsid w:val="00E364BA"/>
    <w:rsid w:val="00E5389C"/>
    <w:rsid w:val="00E76DCA"/>
    <w:rsid w:val="00E83911"/>
    <w:rsid w:val="00E84C81"/>
    <w:rsid w:val="00E9027B"/>
    <w:rsid w:val="00E929BB"/>
    <w:rsid w:val="00E93658"/>
    <w:rsid w:val="00EA0D1A"/>
    <w:rsid w:val="00EB5292"/>
    <w:rsid w:val="00EB60AF"/>
    <w:rsid w:val="00EC1682"/>
    <w:rsid w:val="00EC6C81"/>
    <w:rsid w:val="00EE4036"/>
    <w:rsid w:val="00EE522F"/>
    <w:rsid w:val="00EF3305"/>
    <w:rsid w:val="00F00B14"/>
    <w:rsid w:val="00F20CC0"/>
    <w:rsid w:val="00F3085C"/>
    <w:rsid w:val="00F33461"/>
    <w:rsid w:val="00F521A4"/>
    <w:rsid w:val="00F5738E"/>
    <w:rsid w:val="00F64276"/>
    <w:rsid w:val="00F72410"/>
    <w:rsid w:val="00F812FB"/>
    <w:rsid w:val="00F903E2"/>
    <w:rsid w:val="00F9468B"/>
    <w:rsid w:val="00F94FE9"/>
    <w:rsid w:val="00F956B6"/>
    <w:rsid w:val="00FB4F9E"/>
    <w:rsid w:val="00FB6CC0"/>
    <w:rsid w:val="00FC11A1"/>
    <w:rsid w:val="00FC14D5"/>
    <w:rsid w:val="00FC4274"/>
    <w:rsid w:val="00FD0D56"/>
    <w:rsid w:val="00FD6A5D"/>
    <w:rsid w:val="00FE5913"/>
    <w:rsid w:val="00FF6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C8ECE-BD06-403E-A834-3595A4AD1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2</Pages>
  <Words>922</Words>
  <Characters>5261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ООО "Руском"</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В. Сячин</dc:creator>
  <cp:lastModifiedBy>Дмитрий Вячеславович Руднев</cp:lastModifiedBy>
  <cp:revision>436</cp:revision>
  <cp:lastPrinted>2020-04-21T04:52:00Z</cp:lastPrinted>
  <dcterms:created xsi:type="dcterms:W3CDTF">2019-07-15T00:30:00Z</dcterms:created>
  <dcterms:modified xsi:type="dcterms:W3CDTF">2023-04-19T07:24:00Z</dcterms:modified>
</cp:coreProperties>
</file>