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5529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СОГЛАСОВАНО</w:t>
      </w:r>
      <w:r/>
    </w:p>
    <w:p>
      <w:pPr>
        <w:ind w:left="552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Начальник Департамента</w:t>
      </w:r>
      <w:r/>
    </w:p>
    <w:p>
      <w:pPr>
        <w:ind w:left="552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лесного хозяйства Томской области</w:t>
      </w:r>
      <w:r/>
    </w:p>
    <w:p>
      <w:pPr>
        <w:ind w:left="552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_________</w:t>
      </w:r>
      <w:r>
        <w:rPr>
          <w:rFonts w:ascii="PT Astra Serif" w:hAnsi="PT Astra Serif"/>
          <w:sz w:val="26"/>
          <w:szCs w:val="26"/>
        </w:rPr>
        <w:t xml:space="preserve">__</w:t>
      </w:r>
      <w:r>
        <w:rPr>
          <w:rFonts w:ascii="PT Astra Serif" w:hAnsi="PT Astra Serif"/>
          <w:sz w:val="26"/>
          <w:szCs w:val="26"/>
        </w:rPr>
        <w:t xml:space="preserve">__________ А.С. Конев</w:t>
      </w:r>
      <w:r/>
    </w:p>
    <w:p>
      <w:pPr>
        <w:ind w:left="552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«___</w:t>
      </w:r>
      <w:r>
        <w:rPr>
          <w:rFonts w:ascii="PT Astra Serif" w:hAnsi="PT Astra Serif"/>
          <w:sz w:val="26"/>
          <w:szCs w:val="26"/>
        </w:rPr>
        <w:t xml:space="preserve">__</w:t>
      </w:r>
      <w:r>
        <w:rPr>
          <w:rFonts w:ascii="PT Astra Serif" w:hAnsi="PT Astra Serif"/>
          <w:sz w:val="26"/>
          <w:szCs w:val="26"/>
        </w:rPr>
        <w:t xml:space="preserve">_»_______________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202</w:t>
      </w:r>
      <w:r>
        <w:rPr>
          <w:rFonts w:ascii="PT Astra Serif" w:hAnsi="PT Astra Serif"/>
          <w:sz w:val="26"/>
          <w:szCs w:val="26"/>
        </w:rPr>
        <w:t xml:space="preserve">3 год</w:t>
      </w:r>
      <w:r/>
    </w:p>
    <w:p>
      <w:pPr>
        <w:pStyle w:val="863"/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</w:r>
      <w:r/>
    </w:p>
    <w:p>
      <w:pPr>
        <w:pStyle w:val="863"/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</w:r>
      <w:r/>
    </w:p>
    <w:p>
      <w:pPr>
        <w:pStyle w:val="863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 xml:space="preserve">План проведения публичных обсуждений </w:t>
      </w:r>
      <w:r/>
    </w:p>
    <w:p>
      <w:pPr>
        <w:pStyle w:val="863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863"/>
        <w:ind w:left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ab/>
      </w:r>
      <w:r>
        <w:rPr>
          <w:rFonts w:ascii="PT Astra Serif" w:hAnsi="PT Astra Serif"/>
          <w:b/>
          <w:sz w:val="26"/>
          <w:szCs w:val="26"/>
        </w:rPr>
        <w:t xml:space="preserve">Место проведения: </w:t>
      </w:r>
      <w:r>
        <w:rPr>
          <w:rFonts w:ascii="PT Astra Serif" w:hAnsi="PT Astra Serif"/>
          <w:sz w:val="26"/>
          <w:szCs w:val="26"/>
        </w:rPr>
        <w:t xml:space="preserve">Департамент лесного хозяйства Томской области</w:t>
      </w:r>
      <w:r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 xml:space="preserve">(г. Томск, пр.</w:t>
      </w:r>
      <w:r>
        <w:rPr>
          <w:rFonts w:ascii="PT Astra Serif" w:hAnsi="PT Astra Serif"/>
          <w:sz w:val="26"/>
          <w:szCs w:val="26"/>
        </w:rPr>
        <w:t xml:space="preserve"> Кирова, 41, </w:t>
      </w:r>
      <w:r>
        <w:rPr>
          <w:rFonts w:ascii="PT Astra Serif" w:hAnsi="PT Astra Serif"/>
          <w:sz w:val="26"/>
          <w:szCs w:val="26"/>
        </w:rPr>
        <w:t xml:space="preserve">каб</w:t>
      </w:r>
      <w:r>
        <w:rPr>
          <w:rFonts w:ascii="PT Astra Serif" w:hAnsi="PT Astra Serif"/>
          <w:sz w:val="26"/>
          <w:szCs w:val="26"/>
        </w:rPr>
        <w:t xml:space="preserve">. 310 (</w:t>
      </w:r>
      <w:r>
        <w:rPr>
          <w:rFonts w:ascii="PT Astra Serif" w:hAnsi="PT Astra Serif"/>
          <w:sz w:val="26"/>
          <w:szCs w:val="26"/>
        </w:rPr>
        <w:t xml:space="preserve">зал ВКС</w:t>
      </w:r>
      <w:r>
        <w:rPr>
          <w:rFonts w:ascii="PT Astra Serif" w:hAnsi="PT Astra Serif"/>
          <w:sz w:val="26"/>
          <w:szCs w:val="26"/>
        </w:rPr>
        <w:t xml:space="preserve">)</w:t>
      </w:r>
      <w:r/>
    </w:p>
    <w:p>
      <w:pPr>
        <w:pStyle w:val="863"/>
        <w:ind w:left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ab/>
      </w:r>
      <w:r>
        <w:rPr>
          <w:rFonts w:ascii="PT Astra Serif" w:hAnsi="PT Astra Serif"/>
          <w:b/>
          <w:sz w:val="26"/>
          <w:szCs w:val="26"/>
        </w:rPr>
        <w:t xml:space="preserve">Дата проведения: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31.10.202</w:t>
      </w:r>
      <w:r>
        <w:rPr>
          <w:rFonts w:ascii="PT Astra Serif" w:hAnsi="PT Astra Serif"/>
          <w:sz w:val="26"/>
          <w:szCs w:val="26"/>
        </w:rPr>
        <w:t xml:space="preserve">3</w:t>
      </w:r>
      <w:r/>
    </w:p>
    <w:p>
      <w:pPr>
        <w:pStyle w:val="863"/>
        <w:ind w:left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ab/>
      </w:r>
      <w:r>
        <w:rPr>
          <w:rFonts w:ascii="PT Astra Serif" w:hAnsi="PT Astra Serif"/>
          <w:b/>
          <w:sz w:val="26"/>
          <w:szCs w:val="26"/>
        </w:rPr>
        <w:t xml:space="preserve">Время проведения: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1</w:t>
      </w:r>
      <w:r>
        <w:rPr>
          <w:rFonts w:ascii="PT Astra Serif" w:hAnsi="PT Astra Serif"/>
          <w:sz w:val="26"/>
          <w:szCs w:val="26"/>
        </w:rPr>
        <w:t xml:space="preserve">1:00-1</w:t>
      </w:r>
      <w:r>
        <w:rPr>
          <w:rFonts w:ascii="PT Astra Serif" w:hAnsi="PT Astra Serif"/>
          <w:sz w:val="26"/>
          <w:szCs w:val="26"/>
        </w:rPr>
        <w:t xml:space="preserve">2:3</w:t>
      </w:r>
      <w:r>
        <w:rPr>
          <w:rFonts w:ascii="PT Astra Serif" w:hAnsi="PT Astra Serif"/>
          <w:sz w:val="26"/>
          <w:szCs w:val="26"/>
        </w:rPr>
        <w:t xml:space="preserve">0</w:t>
      </w:r>
      <w:r/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ab/>
      </w:r>
      <w:r>
        <w:rPr>
          <w:rFonts w:ascii="PT Astra Serif" w:hAnsi="PT Astra Serif"/>
          <w:b/>
          <w:sz w:val="26"/>
          <w:szCs w:val="26"/>
        </w:rPr>
        <w:t xml:space="preserve">Тема публичного мероприятия: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«</w:t>
      </w:r>
      <w:r>
        <w:rPr>
          <w:rFonts w:ascii="PT Astra Serif" w:hAnsi="PT Astra Serif" w:eastAsia="PT Astra Serif" w:cs="PT Astra Serif"/>
          <w:color w:val="000000"/>
          <w:sz w:val="26"/>
          <w:highlight w:val="white"/>
        </w:rPr>
        <w:t xml:space="preserve">Анализ правоприменительной практики </w:t>
        <w:br/>
        <w:t xml:space="preserve">по итогам проведения федерального государственного лесного контроля (надзора)</w:t>
        <w:br/>
        <w:t xml:space="preserve">за III квартал 2023 года</w:t>
      </w:r>
      <w:r>
        <w:rPr>
          <w:rFonts w:ascii="PT Astra Serif" w:hAnsi="PT Astra Serif"/>
          <w:sz w:val="26"/>
          <w:szCs w:val="26"/>
        </w:rPr>
        <w:t xml:space="preserve">»</w:t>
      </w:r>
      <w:r/>
    </w:p>
    <w:p>
      <w:pPr>
        <w:pStyle w:val="863"/>
        <w:ind w:left="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/>
    </w:p>
    <w:tbl>
      <w:tblPr>
        <w:tblStyle w:val="865"/>
        <w:tblW w:w="0" w:type="auto"/>
        <w:tblInd w:w="108" w:type="dxa"/>
        <w:tblLook w:val="04A0" w:firstRow="1" w:lastRow="0" w:firstColumn="1" w:lastColumn="0" w:noHBand="0" w:noVBand="1"/>
      </w:tblPr>
      <w:tblGrid>
        <w:gridCol w:w="411"/>
        <w:gridCol w:w="9243"/>
      </w:tblGrid>
      <w:tr>
        <w:trPr/>
        <w:tc>
          <w:tcPr>
            <w:tcW w:w="411" w:type="dxa"/>
            <w:vAlign w:val="center"/>
            <w:textDirection w:val="lrTb"/>
            <w:noWrap w:val="false"/>
          </w:tcPr>
          <w:p>
            <w:pPr>
              <w:pStyle w:val="863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1.</w:t>
            </w:r>
            <w:r/>
          </w:p>
        </w:tc>
        <w:tc>
          <w:tcPr>
            <w:tcW w:w="9243" w:type="dxa"/>
            <w:textDirection w:val="lrTb"/>
            <w:noWrap w:val="false"/>
          </w:tcPr>
          <w:p>
            <w:pPr>
              <w:pStyle w:val="863"/>
              <w:ind w:left="30"/>
              <w:jc w:val="both"/>
              <w:rPr>
                <w:rFonts w:ascii="PT Astra Serif" w:hAnsi="PT Astra Serif"/>
                <w:b/>
                <w:sz w:val="26"/>
                <w:szCs w:val="26"/>
                <w:highlight w:val="none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Открытие публичного мероприятия, вступительное слово</w:t>
            </w:r>
            <w:r/>
          </w:p>
          <w:p>
            <w:pPr>
              <w:pStyle w:val="863"/>
              <w:ind w:left="30"/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  <w:highlight w:val="none"/>
              </w:rPr>
            </w:r>
            <w:r>
              <w:rPr>
                <w:rFonts w:ascii="PT Astra Serif" w:hAnsi="PT Astra Serif"/>
                <w:b/>
                <w:sz w:val="26"/>
                <w:szCs w:val="26"/>
                <w:highlight w:val="none"/>
              </w:rPr>
            </w:r>
            <w:r/>
          </w:p>
          <w:p>
            <w:pPr>
              <w:pStyle w:val="863"/>
              <w:ind w:left="3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  <w:t xml:space="preserve">Струков А.И</w:t>
            </w:r>
            <w:r>
              <w:rPr>
                <w:rFonts w:ascii="PT Astra Serif" w:hAnsi="PT Astra Serif"/>
                <w:sz w:val="26"/>
                <w:szCs w:val="26"/>
              </w:rPr>
              <w:t xml:space="preserve">. –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заместитель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начальник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а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Департамента лесного хозяйства Томской области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tcW w:w="411" w:type="dxa"/>
            <w:vAlign w:val="center"/>
            <w:textDirection w:val="lrTb"/>
            <w:noWrap w:val="false"/>
          </w:tcPr>
          <w:p>
            <w:pPr>
              <w:pStyle w:val="863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2.</w:t>
            </w:r>
            <w:r/>
          </w:p>
        </w:tc>
        <w:tc>
          <w:tcPr>
            <w:tcW w:w="9243" w:type="dxa"/>
            <w:textDirection w:val="lrTb"/>
            <w:noWrap w:val="false"/>
          </w:tcPr>
          <w:p>
            <w:pPr>
              <w:pStyle w:val="863"/>
              <w:ind w:left="30"/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О результатах правоприменительной практики Департамента ле</w:t>
            </w:r>
            <w:r>
              <w:rPr>
                <w:rFonts w:ascii="PT Astra Serif" w:hAnsi="PT Astra Serif"/>
                <w:b/>
                <w:sz w:val="26"/>
                <w:szCs w:val="26"/>
              </w:rPr>
              <w:t xml:space="preserve">сного хозяйства Томск</w:t>
            </w:r>
            <w:r>
              <w:rPr>
                <w:rFonts w:ascii="PT Astra Serif" w:hAnsi="PT Astra Serif"/>
                <w:b/>
                <w:sz w:val="26"/>
                <w:szCs w:val="26"/>
              </w:rPr>
              <w:t xml:space="preserve">ой области. </w:t>
            </w:r>
            <w:r>
              <w:rPr>
                <w:rFonts w:ascii="PT Astra Serif" w:hAnsi="PT Astra Serif"/>
                <w:b/>
                <w:sz w:val="26"/>
                <w:szCs w:val="26"/>
              </w:rPr>
              <w:t xml:space="preserve">О недопущении нарушений обязательных требований, о возможных рисках их наступлений. </w:t>
            </w:r>
            <w:r>
              <w:rPr>
                <w:rFonts w:ascii="PT Astra Serif" w:hAnsi="PT Astra Serif"/>
                <w:b/>
                <w:sz w:val="26"/>
                <w:szCs w:val="26"/>
              </w:rPr>
              <w:t xml:space="preserve">Меры по понуждению</w:t>
            </w:r>
            <w:r>
              <w:rPr>
                <w:rFonts w:ascii="PT Astra Serif" w:hAnsi="PT Astra Serif"/>
                <w:b/>
                <w:sz w:val="26"/>
                <w:szCs w:val="26"/>
              </w:rPr>
              <w:br/>
            </w:r>
            <w:r>
              <w:rPr>
                <w:rFonts w:ascii="PT Astra Serif" w:hAnsi="PT Astra Serif"/>
                <w:b/>
                <w:sz w:val="26"/>
                <w:szCs w:val="26"/>
              </w:rPr>
              <w:t xml:space="preserve">к устранению нарушений.</w:t>
            </w:r>
            <w:r>
              <w:rPr>
                <w:rFonts w:ascii="PT Astra Serif" w:hAnsi="PT Astra Serif"/>
                <w:b/>
                <w:sz w:val="26"/>
                <w:szCs w:val="26"/>
              </w:rPr>
              <w:t xml:space="preserve"> </w:t>
            </w:r>
            <w:r/>
          </w:p>
          <w:p>
            <w:pPr>
              <w:pStyle w:val="863"/>
              <w:ind w:left="3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pStyle w:val="863"/>
              <w:ind w:left="3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Зайцев А.С. – председатель комитета государственного лесного и пожарного надзора Департамента лесного хозяйства Томской области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tcW w:w="411" w:type="dxa"/>
            <w:vAlign w:val="center"/>
            <w:textDirection w:val="lrTb"/>
            <w:noWrap w:val="false"/>
          </w:tcPr>
          <w:p>
            <w:pPr>
              <w:pStyle w:val="863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3.</w:t>
            </w:r>
            <w:r/>
          </w:p>
        </w:tc>
        <w:tc>
          <w:tcPr>
            <w:tcW w:w="9243" w:type="dxa"/>
            <w:textDirection w:val="lrTb"/>
            <w:noWrap w:val="false"/>
          </w:tcPr>
          <w:p>
            <w:pPr>
              <w:pStyle w:val="863"/>
              <w:ind w:left="30"/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Проведение </w:t>
            </w:r>
            <w:r>
              <w:rPr>
                <w:rFonts w:ascii="PT Astra Serif" w:hAnsi="PT Astra Serif"/>
                <w:b/>
                <w:sz w:val="26"/>
                <w:szCs w:val="26"/>
              </w:rPr>
              <w:t xml:space="preserve">лицами,</w:t>
            </w:r>
            <w:r>
              <w:rPr>
                <w:rFonts w:ascii="PT Astra Serif" w:hAnsi="PT Astra Serif"/>
                <w:b/>
                <w:sz w:val="26"/>
                <w:szCs w:val="26"/>
              </w:rPr>
              <w:t xml:space="preserve"> использующими леса на территории Томской области</w:t>
            </w:r>
            <w:r>
              <w:rPr>
                <w:rFonts w:ascii="PT Astra Serif" w:hAnsi="PT Astra Serif"/>
                <w:b/>
                <w:sz w:val="26"/>
                <w:szCs w:val="26"/>
              </w:rPr>
              <w:t xml:space="preserve">,</w:t>
            </w:r>
            <w:r>
              <w:rPr>
                <w:rFonts w:ascii="PT Astra Serif" w:hAnsi="PT Astra Serif"/>
                <w:b/>
                <w:sz w:val="26"/>
                <w:szCs w:val="26"/>
              </w:rPr>
              <w:t xml:space="preserve"> мероприятий по воспроизводству лесов.</w:t>
            </w:r>
            <w:r/>
          </w:p>
          <w:p>
            <w:pPr>
              <w:pStyle w:val="863"/>
              <w:ind w:left="30"/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</w:r>
            <w:r/>
          </w:p>
          <w:p>
            <w:pPr>
              <w:pStyle w:val="863"/>
              <w:ind w:left="30"/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Денисенко С.М</w:t>
            </w:r>
            <w:r>
              <w:rPr>
                <w:rFonts w:ascii="PT Astra Serif" w:hAnsi="PT Astra Serif"/>
                <w:sz w:val="26"/>
                <w:szCs w:val="26"/>
              </w:rPr>
              <w:t xml:space="preserve">.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–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заместитель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начальник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а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отдела воспроизводства лесов Департамента лесного хозяйства Томской области</w:t>
            </w:r>
            <w:r/>
          </w:p>
        </w:tc>
      </w:tr>
      <w:tr>
        <w:trPr/>
        <w:tc>
          <w:tcPr>
            <w:tcW w:w="411" w:type="dxa"/>
            <w:vAlign w:val="center"/>
            <w:textDirection w:val="lrTb"/>
            <w:noWrap w:val="false"/>
          </w:tcPr>
          <w:p>
            <w:pPr>
              <w:pStyle w:val="863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4.</w:t>
            </w:r>
            <w:r/>
          </w:p>
        </w:tc>
        <w:tc>
          <w:tcPr>
            <w:tcW w:w="9243" w:type="dxa"/>
            <w:textDirection w:val="lrTb"/>
            <w:noWrap w:val="false"/>
          </w:tcPr>
          <w:p>
            <w:pPr>
              <w:pStyle w:val="863"/>
              <w:ind w:left="30"/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Проведение лицами</w:t>
            </w:r>
            <w:r>
              <w:rPr>
                <w:rFonts w:ascii="PT Astra Serif" w:hAnsi="PT Astra Serif"/>
                <w:b/>
                <w:sz w:val="26"/>
                <w:szCs w:val="26"/>
              </w:rPr>
              <w:t xml:space="preserve">,</w:t>
            </w:r>
            <w:r>
              <w:rPr>
                <w:rFonts w:ascii="PT Astra Serif" w:hAnsi="PT Astra Serif"/>
                <w:b/>
                <w:sz w:val="26"/>
                <w:szCs w:val="26"/>
              </w:rPr>
              <w:t xml:space="preserve"> использующими леса на территории Томской области</w:t>
            </w:r>
            <w:r>
              <w:rPr>
                <w:rFonts w:ascii="PT Astra Serif" w:hAnsi="PT Astra Serif"/>
                <w:b/>
                <w:sz w:val="26"/>
                <w:szCs w:val="26"/>
              </w:rPr>
              <w:t xml:space="preserve">,</w:t>
            </w:r>
            <w:r>
              <w:rPr>
                <w:rFonts w:ascii="PT Astra Serif" w:hAnsi="PT Astra Serif"/>
                <w:b/>
                <w:sz w:val="26"/>
                <w:szCs w:val="26"/>
              </w:rPr>
              <w:t xml:space="preserve"> мероприятий по противопожарному обустройству лесов.</w:t>
            </w:r>
            <w:r/>
          </w:p>
          <w:p>
            <w:pPr>
              <w:pStyle w:val="863"/>
              <w:ind w:left="30"/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</w:r>
            <w:r/>
          </w:p>
          <w:p>
            <w:pPr>
              <w:pStyle w:val="863"/>
              <w:ind w:left="30"/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Егоров М</w:t>
            </w:r>
            <w:r>
              <w:rPr>
                <w:rFonts w:ascii="PT Astra Serif" w:hAnsi="PT Astra Serif"/>
                <w:sz w:val="26"/>
                <w:szCs w:val="26"/>
              </w:rPr>
              <w:t xml:space="preserve">.Н.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–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начальник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отдела охраны и защиты лесного фонда Департамента лесного хозяйства Томской области</w:t>
            </w:r>
            <w:r/>
          </w:p>
        </w:tc>
      </w:tr>
      <w:tr>
        <w:trPr/>
        <w:tc>
          <w:tcPr>
            <w:tcW w:w="411" w:type="dxa"/>
            <w:vAlign w:val="center"/>
            <w:textDirection w:val="lrTb"/>
            <w:noWrap w:val="false"/>
          </w:tcPr>
          <w:p>
            <w:pPr>
              <w:pStyle w:val="863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5</w:t>
            </w:r>
            <w:r>
              <w:rPr>
                <w:rFonts w:ascii="PT Astra Serif" w:hAnsi="PT Astra Serif"/>
                <w:sz w:val="26"/>
                <w:szCs w:val="26"/>
              </w:rPr>
              <w:t xml:space="preserve">.</w:t>
            </w:r>
            <w:r/>
          </w:p>
        </w:tc>
        <w:tc>
          <w:tcPr>
            <w:tcW w:w="9243" w:type="dxa"/>
            <w:textDirection w:val="lrTb"/>
            <w:noWrap w:val="false"/>
          </w:tcPr>
          <w:p>
            <w:pPr>
              <w:pStyle w:val="863"/>
              <w:ind w:left="0"/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Ответы на вопросы.</w:t>
            </w:r>
            <w:r/>
          </w:p>
          <w:p>
            <w:pPr>
              <w:pStyle w:val="863"/>
              <w:ind w:left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tcW w:w="411" w:type="dxa"/>
            <w:vAlign w:val="center"/>
            <w:textDirection w:val="lrTb"/>
            <w:noWrap w:val="false"/>
          </w:tcPr>
          <w:p>
            <w:pPr>
              <w:pStyle w:val="863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6</w:t>
            </w:r>
            <w:r>
              <w:rPr>
                <w:rFonts w:ascii="PT Astra Serif" w:hAnsi="PT Astra Serif"/>
                <w:sz w:val="26"/>
                <w:szCs w:val="26"/>
              </w:rPr>
              <w:t xml:space="preserve">.</w:t>
            </w:r>
            <w:r/>
          </w:p>
        </w:tc>
        <w:tc>
          <w:tcPr>
            <w:tcW w:w="9243" w:type="dxa"/>
            <w:textDirection w:val="lrTb"/>
            <w:noWrap w:val="false"/>
          </w:tcPr>
          <w:p>
            <w:pPr>
              <w:pStyle w:val="863"/>
              <w:ind w:left="0"/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Подведение итогов публичного мероприятия, заключительное слово.</w:t>
            </w:r>
            <w:r/>
          </w:p>
          <w:p>
            <w:pPr>
              <w:pStyle w:val="863"/>
              <w:ind w:left="3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/>
                <w:sz w:val="26"/>
                <w:szCs w:val="26"/>
                <w:highlight w:val="none"/>
              </w:rPr>
            </w:r>
            <w:r>
              <w:rPr>
                <w:rFonts w:ascii="PT Astra Serif" w:hAnsi="PT Astra Serif"/>
                <w:b/>
                <w:sz w:val="26"/>
                <w:szCs w:val="26"/>
              </w:rPr>
            </w:r>
            <w:r/>
          </w:p>
          <w:p>
            <w:pPr>
              <w:pStyle w:val="863"/>
              <w:ind w:left="3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  <w:t xml:space="preserve">Струков А.И</w:t>
            </w:r>
            <w:r>
              <w:rPr>
                <w:rFonts w:ascii="PT Astra Serif" w:hAnsi="PT Astra Serif"/>
                <w:sz w:val="26"/>
                <w:szCs w:val="26"/>
              </w:rPr>
              <w:t xml:space="preserve">. –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заместитель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начальник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а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Департамента лесного хозяйства Томской области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</w:tbl>
    <w:p>
      <w:pPr>
        <w:pStyle w:val="863"/>
        <w:ind w:left="0"/>
        <w:rPr>
          <w:rFonts w:ascii="PT Astra Serif" w:hAnsi="PT Astra Serif"/>
          <w:sz w:val="20"/>
          <w:szCs w:val="20"/>
        </w:rPr>
      </w:pPr>
      <w:r/>
      <w:bookmarkStart w:id="0" w:name="_GoBack"/>
      <w:r/>
      <w:bookmarkEnd w:id="0"/>
      <w:r/>
      <w:r/>
    </w:p>
    <w:sectPr>
      <w:headerReference w:type="even" r:id="rId9"/>
      <w:footnotePr/>
      <w:endnotePr/>
      <w:type w:val="nextPage"/>
      <w:pgSz w:w="11906" w:h="16838" w:orient="portrait"/>
      <w:pgMar w:top="851" w:right="851" w:bottom="709" w:left="1418" w:header="539" w:footer="720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Symbol">
    <w:panose1 w:val="05010000000000000000"/>
  </w:font>
  <w:font w:name="Verdana">
    <w:panose1 w:val="020B0604030504040204"/>
  </w:font>
  <w:font w:name="Courier New">
    <w:panose1 w:val="020704090202050204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50"/>
      <w:rPr>
        <w:rStyle w:val="864"/>
      </w:rPr>
      <w:framePr w:wrap="around" w:vAnchor="text" w:hAnchor="margin" w:xAlign="center" w:y="1"/>
    </w:pPr>
    <w:r>
      <w:rPr>
        <w:rStyle w:val="864"/>
      </w:rPr>
      <w:fldChar w:fldCharType="begin"/>
    </w:r>
    <w:r>
      <w:rPr>
        <w:rStyle w:val="864"/>
      </w:rPr>
      <w:instrText xml:space="preserve">PAGE  </w:instrText>
    </w:r>
    <w:r>
      <w:rPr>
        <w:rStyle w:val="864"/>
      </w:rPr>
      <w:fldChar w:fldCharType="end"/>
    </w:r>
    <w:r/>
  </w:p>
  <w:p>
    <w:pPr>
      <w:pStyle w:val="850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2520" w:hanging="360"/>
        <w:tabs>
          <w:tab w:val="num" w:pos="25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  <w:tabs>
          <w:tab w:val="num" w:pos="198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  <w:tabs>
          <w:tab w:val="num" w:pos="27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  <w:tabs>
          <w:tab w:val="num" w:pos="34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  <w:tabs>
          <w:tab w:val="num" w:pos="41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  <w:tabs>
          <w:tab w:val="num" w:pos="48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  <w:tabs>
          <w:tab w:val="num" w:pos="55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  <w:tabs>
          <w:tab w:val="num" w:pos="63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  <w:tabs>
          <w:tab w:val="num" w:pos="702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2520" w:hanging="360"/>
        <w:tabs>
          <w:tab w:val="num" w:pos="2520" w:leader="none"/>
        </w:tabs>
      </w:pPr>
      <w:rPr>
        <w:rFonts w:hint="default"/>
      </w:rPr>
    </w:lvl>
    <w:lvl w:ilvl="1">
      <w:start w:val="6"/>
      <w:numFmt w:val="decimal"/>
      <w:isLgl w:val="false"/>
      <w:suff w:val="tab"/>
      <w:lvlText w:val="%2)"/>
      <w:lvlJc w:val="left"/>
      <w:pPr>
        <w:ind w:left="1980" w:hanging="360"/>
        <w:tabs>
          <w:tab w:val="num" w:pos="1980" w:leader="none"/>
        </w:tabs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  <w:tabs>
          <w:tab w:val="num" w:pos="27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  <w:tabs>
          <w:tab w:val="num" w:pos="34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  <w:tabs>
          <w:tab w:val="num" w:pos="41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  <w:tabs>
          <w:tab w:val="num" w:pos="48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  <w:tabs>
          <w:tab w:val="num" w:pos="55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  <w:tabs>
          <w:tab w:val="num" w:pos="63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  <w:tabs>
          <w:tab w:val="num" w:pos="7020" w:leader="none"/>
        </w:tabs>
      </w:p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"/>
      <w:lvlJc w:val="left"/>
      <w:pPr>
        <w:ind w:left="1428" w:hanging="360"/>
        <w:tabs>
          <w:tab w:val="num" w:pos="1428" w:leader="none"/>
        </w:tabs>
      </w:pPr>
      <w:rPr>
        <w:rFonts w:hint="default" w:ascii="Symbol" w:hAnsi="Symbol"/>
        <w:sz w:val="12"/>
        <w:szCs w:val="12"/>
      </w:rPr>
    </w:lvl>
    <w:lvl w:ilvl="1">
      <w:start w:val="1"/>
      <w:numFmt w:val="decimal"/>
      <w:isLgl w:val="false"/>
      <w:suff w:val="tab"/>
      <w:lvlText w:val="%2)"/>
      <w:lvlJc w:val="left"/>
      <w:pPr>
        <w:ind w:left="2148" w:hanging="360"/>
        <w:tabs>
          <w:tab w:val="num" w:pos="2148" w:leader="none"/>
        </w:tabs>
      </w:pPr>
      <w:rPr>
        <w:rFonts w:hint="default"/>
        <w:sz w:val="26"/>
        <w:szCs w:val="26"/>
      </w:rPr>
    </w:lvl>
    <w:lvl w:ilvl="2">
      <w:start w:val="1"/>
      <w:numFmt w:val="bullet"/>
      <w:isLgl w:val="false"/>
      <w:suff w:val="tab"/>
      <w:lvlText w:val=""/>
      <w:lvlJc w:val="left"/>
      <w:pPr>
        <w:ind w:left="2868" w:hanging="360"/>
        <w:tabs>
          <w:tab w:val="num" w:pos="2868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8" w:hanging="360"/>
        <w:tabs>
          <w:tab w:val="num" w:pos="3588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8" w:hanging="360"/>
        <w:tabs>
          <w:tab w:val="num" w:pos="4308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8" w:hanging="360"/>
        <w:tabs>
          <w:tab w:val="num" w:pos="5028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8" w:hanging="360"/>
        <w:tabs>
          <w:tab w:val="num" w:pos="5748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8" w:hanging="360"/>
        <w:tabs>
          <w:tab w:val="num" w:pos="6468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8" w:hanging="360"/>
        <w:tabs>
          <w:tab w:val="num" w:pos="7188" w:leader="none"/>
        </w:tabs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080" w:hanging="360"/>
        <w:tabs>
          <w:tab w:val="num" w:pos="1080" w:leader="none"/>
        </w:tabs>
      </w:pPr>
      <w:rPr>
        <w:rFonts w:hint="default" w:ascii="Symbol" w:hAnsi="Symbol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  <w:tabs>
          <w:tab w:val="num" w:pos="180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  <w:tabs>
          <w:tab w:val="num" w:pos="252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  <w:tabs>
          <w:tab w:val="num" w:pos="324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  <w:tabs>
          <w:tab w:val="num" w:pos="396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  <w:tabs>
          <w:tab w:val="num" w:pos="468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  <w:tabs>
          <w:tab w:val="num" w:pos="540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  <w:tabs>
          <w:tab w:val="num" w:pos="612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  <w:tabs>
          <w:tab w:val="num" w:pos="6840" w:leader="none"/>
        </w:tabs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2520" w:hanging="360"/>
        <w:tabs>
          <w:tab w:val="num" w:pos="252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2)"/>
      <w:lvlJc w:val="left"/>
      <w:pPr>
        <w:ind w:left="1980" w:hanging="360"/>
        <w:tabs>
          <w:tab w:val="num" w:pos="1980" w:leader="none"/>
        </w:tabs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  <w:tabs>
          <w:tab w:val="num" w:pos="27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  <w:tabs>
          <w:tab w:val="num" w:pos="34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  <w:tabs>
          <w:tab w:val="num" w:pos="41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  <w:tabs>
          <w:tab w:val="num" w:pos="48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  <w:tabs>
          <w:tab w:val="num" w:pos="55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  <w:tabs>
          <w:tab w:val="num" w:pos="63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  <w:tabs>
          <w:tab w:val="num" w:pos="7020" w:leader="none"/>
        </w:tabs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530" w:hanging="930"/>
        <w:tabs>
          <w:tab w:val="num" w:pos="153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  <w:tabs>
          <w:tab w:val="num" w:pos="168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  <w:tabs>
          <w:tab w:val="num" w:pos="24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  <w:tabs>
          <w:tab w:val="num" w:pos="31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  <w:tabs>
          <w:tab w:val="num" w:pos="38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  <w:tabs>
          <w:tab w:val="num" w:pos="45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  <w:tabs>
          <w:tab w:val="num" w:pos="52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  <w:tabs>
          <w:tab w:val="num" w:pos="60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  <w:tabs>
          <w:tab w:val="num" w:pos="6720" w:leader="none"/>
        </w:tabs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  <w:tabs>
          <w:tab w:val="num" w:pos="90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  <w:tabs>
          <w:tab w:val="num" w:pos="162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  <w:tabs>
          <w:tab w:val="num" w:pos="234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  <w:tabs>
          <w:tab w:val="num" w:pos="306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  <w:tabs>
          <w:tab w:val="num" w:pos="378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  <w:tabs>
          <w:tab w:val="num" w:pos="450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  <w:tabs>
          <w:tab w:val="num" w:pos="522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  <w:tabs>
          <w:tab w:val="num" w:pos="594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  <w:tabs>
          <w:tab w:val="num" w:pos="6660" w:leader="none"/>
        </w:tabs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50" w:hanging="1230"/>
        <w:tabs>
          <w:tab w:val="num" w:pos="195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  <w:tabs>
          <w:tab w:val="num" w:pos="180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  <w:tabs>
          <w:tab w:val="num" w:pos="252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  <w:tabs>
          <w:tab w:val="num" w:pos="324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  <w:tabs>
          <w:tab w:val="num" w:pos="396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  <w:tabs>
          <w:tab w:val="num" w:pos="468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  <w:tabs>
          <w:tab w:val="num" w:pos="540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  <w:tabs>
          <w:tab w:val="num" w:pos="612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  <w:tabs>
          <w:tab w:val="num" w:pos="6840" w:leader="none"/>
        </w:tabs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  <w:tabs>
          <w:tab w:val="num" w:pos="108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  <w:tabs>
          <w:tab w:val="num" w:pos="18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  <w:tabs>
          <w:tab w:val="num" w:pos="25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  <w:tabs>
          <w:tab w:val="num" w:pos="32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  <w:tabs>
          <w:tab w:val="num" w:pos="39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  <w:tabs>
          <w:tab w:val="num" w:pos="46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  <w:tabs>
          <w:tab w:val="num" w:pos="54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  <w:tabs>
          <w:tab w:val="num" w:pos="6120" w:leader="none"/>
        </w:tabs>
      </w:p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"/>
      <w:lvlJc w:val="left"/>
      <w:pPr>
        <w:ind w:left="1230" w:hanging="360"/>
        <w:tabs>
          <w:tab w:val="num" w:pos="1230" w:leader="none"/>
        </w:tabs>
      </w:pPr>
      <w:rPr>
        <w:rFonts w:hint="default" w:ascii="Symbol" w:hAnsi="Symbol"/>
        <w:sz w:val="12"/>
        <w:szCs w:val="12"/>
      </w:rPr>
    </w:lvl>
    <w:lvl w:ilvl="1">
      <w:start w:val="1"/>
      <w:numFmt w:val="bullet"/>
      <w:isLgl w:val="false"/>
      <w:suff w:val="tab"/>
      <w:lvlText w:val="o"/>
      <w:lvlJc w:val="left"/>
      <w:pPr>
        <w:ind w:left="1950" w:hanging="360"/>
        <w:tabs>
          <w:tab w:val="num" w:pos="195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670" w:hanging="360"/>
        <w:tabs>
          <w:tab w:val="num" w:pos="267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390" w:hanging="360"/>
        <w:tabs>
          <w:tab w:val="num" w:pos="339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10" w:hanging="360"/>
        <w:tabs>
          <w:tab w:val="num" w:pos="411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30" w:hanging="360"/>
        <w:tabs>
          <w:tab w:val="num" w:pos="483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50" w:hanging="360"/>
        <w:tabs>
          <w:tab w:val="num" w:pos="555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270" w:hanging="360"/>
        <w:tabs>
          <w:tab w:val="num" w:pos="627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990" w:hanging="360"/>
        <w:tabs>
          <w:tab w:val="num" w:pos="6990" w:leader="none"/>
        </w:tabs>
      </w:pPr>
      <w:rPr>
        <w:rFonts w:hint="default" w:ascii="Wingdings" w:hAnsi="Wingdings"/>
      </w:rPr>
    </w:lvl>
  </w:abstractNum>
  <w:num w:numId="1">
    <w:abstractNumId w:val="7"/>
  </w:num>
  <w:num w:numId="2">
    <w:abstractNumId w:val="9"/>
  </w:num>
  <w:num w:numId="3">
    <w:abstractNumId w:val="4"/>
  </w:num>
  <w:num w:numId="4">
    <w:abstractNumId w:val="0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2">
    <w:name w:val="Heading 1 Char"/>
    <w:basedOn w:val="847"/>
    <w:link w:val="844"/>
    <w:uiPriority w:val="9"/>
    <w:rPr>
      <w:rFonts w:ascii="Arial" w:hAnsi="Arial" w:eastAsia="Arial" w:cs="Arial"/>
      <w:sz w:val="40"/>
      <w:szCs w:val="40"/>
    </w:rPr>
  </w:style>
  <w:style w:type="character" w:styleId="673">
    <w:name w:val="Heading 2 Char"/>
    <w:basedOn w:val="847"/>
    <w:link w:val="845"/>
    <w:uiPriority w:val="9"/>
    <w:rPr>
      <w:rFonts w:ascii="Arial" w:hAnsi="Arial" w:eastAsia="Arial" w:cs="Arial"/>
      <w:sz w:val="34"/>
    </w:rPr>
  </w:style>
  <w:style w:type="character" w:styleId="674">
    <w:name w:val="Heading 3 Char"/>
    <w:basedOn w:val="847"/>
    <w:link w:val="846"/>
    <w:uiPriority w:val="9"/>
    <w:rPr>
      <w:rFonts w:ascii="Arial" w:hAnsi="Arial" w:eastAsia="Arial" w:cs="Arial"/>
      <w:sz w:val="30"/>
      <w:szCs w:val="30"/>
    </w:rPr>
  </w:style>
  <w:style w:type="paragraph" w:styleId="675">
    <w:name w:val="Heading 4"/>
    <w:basedOn w:val="843"/>
    <w:next w:val="843"/>
    <w:link w:val="67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6">
    <w:name w:val="Heading 4 Char"/>
    <w:basedOn w:val="847"/>
    <w:link w:val="675"/>
    <w:uiPriority w:val="9"/>
    <w:rPr>
      <w:rFonts w:ascii="Arial" w:hAnsi="Arial" w:eastAsia="Arial" w:cs="Arial"/>
      <w:b/>
      <w:bCs/>
      <w:sz w:val="26"/>
      <w:szCs w:val="26"/>
    </w:rPr>
  </w:style>
  <w:style w:type="paragraph" w:styleId="677">
    <w:name w:val="Heading 5"/>
    <w:basedOn w:val="843"/>
    <w:next w:val="843"/>
    <w:link w:val="67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8">
    <w:name w:val="Heading 5 Char"/>
    <w:basedOn w:val="847"/>
    <w:link w:val="677"/>
    <w:uiPriority w:val="9"/>
    <w:rPr>
      <w:rFonts w:ascii="Arial" w:hAnsi="Arial" w:eastAsia="Arial" w:cs="Arial"/>
      <w:b/>
      <w:bCs/>
      <w:sz w:val="24"/>
      <w:szCs w:val="24"/>
    </w:rPr>
  </w:style>
  <w:style w:type="paragraph" w:styleId="679">
    <w:name w:val="Heading 6"/>
    <w:basedOn w:val="843"/>
    <w:next w:val="843"/>
    <w:link w:val="68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0">
    <w:name w:val="Heading 6 Char"/>
    <w:basedOn w:val="847"/>
    <w:link w:val="679"/>
    <w:uiPriority w:val="9"/>
    <w:rPr>
      <w:rFonts w:ascii="Arial" w:hAnsi="Arial" w:eastAsia="Arial" w:cs="Arial"/>
      <w:b/>
      <w:bCs/>
      <w:sz w:val="22"/>
      <w:szCs w:val="22"/>
    </w:rPr>
  </w:style>
  <w:style w:type="paragraph" w:styleId="681">
    <w:name w:val="Heading 7"/>
    <w:basedOn w:val="843"/>
    <w:next w:val="843"/>
    <w:link w:val="68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2">
    <w:name w:val="Heading 7 Char"/>
    <w:basedOn w:val="847"/>
    <w:link w:val="68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3">
    <w:name w:val="Heading 8"/>
    <w:basedOn w:val="843"/>
    <w:next w:val="843"/>
    <w:link w:val="68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4">
    <w:name w:val="Heading 8 Char"/>
    <w:basedOn w:val="847"/>
    <w:link w:val="683"/>
    <w:uiPriority w:val="9"/>
    <w:rPr>
      <w:rFonts w:ascii="Arial" w:hAnsi="Arial" w:eastAsia="Arial" w:cs="Arial"/>
      <w:i/>
      <w:iCs/>
      <w:sz w:val="22"/>
      <w:szCs w:val="22"/>
    </w:rPr>
  </w:style>
  <w:style w:type="paragraph" w:styleId="685">
    <w:name w:val="Heading 9"/>
    <w:basedOn w:val="843"/>
    <w:next w:val="843"/>
    <w:link w:val="68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6">
    <w:name w:val="Heading 9 Char"/>
    <w:basedOn w:val="847"/>
    <w:link w:val="685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List Paragraph"/>
    <w:basedOn w:val="843"/>
    <w:uiPriority w:val="34"/>
    <w:qFormat/>
    <w:pPr>
      <w:contextualSpacing/>
      <w:ind w:left="720"/>
    </w:pPr>
  </w:style>
  <w:style w:type="paragraph" w:styleId="688">
    <w:name w:val="No Spacing"/>
    <w:uiPriority w:val="1"/>
    <w:qFormat/>
    <w:pPr>
      <w:spacing w:before="0" w:after="0" w:line="240" w:lineRule="auto"/>
    </w:pPr>
  </w:style>
  <w:style w:type="paragraph" w:styleId="689">
    <w:name w:val="Title"/>
    <w:basedOn w:val="843"/>
    <w:next w:val="843"/>
    <w:link w:val="69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0">
    <w:name w:val="Title Char"/>
    <w:basedOn w:val="847"/>
    <w:link w:val="689"/>
    <w:uiPriority w:val="10"/>
    <w:rPr>
      <w:sz w:val="48"/>
      <w:szCs w:val="48"/>
    </w:rPr>
  </w:style>
  <w:style w:type="paragraph" w:styleId="691">
    <w:name w:val="Subtitle"/>
    <w:basedOn w:val="843"/>
    <w:next w:val="843"/>
    <w:link w:val="692"/>
    <w:uiPriority w:val="11"/>
    <w:qFormat/>
    <w:pPr>
      <w:spacing w:before="200" w:after="200"/>
    </w:pPr>
    <w:rPr>
      <w:sz w:val="24"/>
      <w:szCs w:val="24"/>
    </w:rPr>
  </w:style>
  <w:style w:type="character" w:styleId="692">
    <w:name w:val="Subtitle Char"/>
    <w:basedOn w:val="847"/>
    <w:link w:val="691"/>
    <w:uiPriority w:val="11"/>
    <w:rPr>
      <w:sz w:val="24"/>
      <w:szCs w:val="24"/>
    </w:rPr>
  </w:style>
  <w:style w:type="paragraph" w:styleId="693">
    <w:name w:val="Quote"/>
    <w:basedOn w:val="843"/>
    <w:next w:val="843"/>
    <w:link w:val="694"/>
    <w:uiPriority w:val="29"/>
    <w:qFormat/>
    <w:pPr>
      <w:ind w:left="720" w:right="720"/>
    </w:pPr>
    <w:rPr>
      <w:i/>
    </w:rPr>
  </w:style>
  <w:style w:type="character" w:styleId="694">
    <w:name w:val="Quote Char"/>
    <w:link w:val="693"/>
    <w:uiPriority w:val="29"/>
    <w:rPr>
      <w:i/>
    </w:rPr>
  </w:style>
  <w:style w:type="paragraph" w:styleId="695">
    <w:name w:val="Intense Quote"/>
    <w:basedOn w:val="843"/>
    <w:next w:val="843"/>
    <w:link w:val="696"/>
    <w:uiPriority w:val="30"/>
    <w:qFormat/>
    <w:pPr>
      <w:contextualSpacing w:val="0"/>
      <w:ind w:left="720" w:right="720"/>
      <w:shd w:val="clear" w:color="f2f2f2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6">
    <w:name w:val="Intense Quote Char"/>
    <w:link w:val="695"/>
    <w:uiPriority w:val="30"/>
    <w:rPr>
      <w:i/>
    </w:rPr>
  </w:style>
  <w:style w:type="character" w:styleId="697">
    <w:name w:val="Header Char"/>
    <w:basedOn w:val="847"/>
    <w:link w:val="850"/>
    <w:uiPriority w:val="99"/>
  </w:style>
  <w:style w:type="character" w:styleId="698">
    <w:name w:val="Footer Char"/>
    <w:basedOn w:val="847"/>
    <w:link w:val="851"/>
    <w:uiPriority w:val="99"/>
  </w:style>
  <w:style w:type="paragraph" w:styleId="699">
    <w:name w:val="Caption"/>
    <w:basedOn w:val="843"/>
    <w:next w:val="84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0">
    <w:name w:val="Caption Char"/>
    <w:basedOn w:val="699"/>
    <w:link w:val="851"/>
    <w:uiPriority w:val="99"/>
  </w:style>
  <w:style w:type="table" w:styleId="701">
    <w:name w:val="Table Grid Light"/>
    <w:basedOn w:val="84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2">
    <w:name w:val="Plain Table 1"/>
    <w:basedOn w:val="84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fill="ffffff" w:themeFill="text1" w:themeFillTint="0D"/>
      </w:tcPr>
    </w:tblStylePr>
    <w:tblStylePr w:type="band1Vert">
      <w:tcPr>
        <w:shd w:val="clear" w:color="ffffff" w:fill="ffffff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3">
    <w:name w:val="Plain Table 2"/>
    <w:basedOn w:val="84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5">
    <w:name w:val="Plain Table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Plain Table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7">
    <w:name w:val="Grid Table 1 Light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1 Light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1 Light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2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2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4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9">
    <w:name w:val="Grid Table 4 - Accent 1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0">
    <w:name w:val="Grid Table 4 - Accent 2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1">
    <w:name w:val="Grid Table 4 - Accent 3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2">
    <w:name w:val="Grid Table 4 - Accent 4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3">
    <w:name w:val="Grid Table 4 - Accent 5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4">
    <w:name w:val="Grid Table 4 - Accent 6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5">
    <w:name w:val="Grid Table 5 Dark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fill="ffffff" w:themeFill="text1" w:themeFillTint="40"/>
    </w:tblPr>
    <w:tblStylePr w:type="band1Horz">
      <w:tcPr>
        <w:shd w:val="clear" w:color="ffffff" w:fill="ffffff" w:themeFill="text1" w:themeFillTint="75"/>
      </w:tcPr>
    </w:tblStylePr>
    <w:tblStylePr w:type="band1Vert">
      <w:tcPr>
        <w:shd w:val="clear" w:color="ffffff" w:fill="ffffff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ffffff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ffffff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fill="ffffff" w:themeFill="text1"/>
        <w:tcBorders>
          <w:top w:val="single" w:color="000000" w:themeColor="light1" w:sz="4" w:space="0"/>
        </w:tcBorders>
      </w:tcPr>
    </w:tblStylePr>
  </w:style>
  <w:style w:type="table" w:styleId="736">
    <w:name w:val="Grid Table 5 Dark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fill="ffffff" w:themeFill="accent1" w:themeFillTint="34"/>
    </w:tblPr>
    <w:tblStylePr w:type="band1Horz">
      <w:tcPr>
        <w:shd w:val="clear" w:color="ffffff" w:fill="ffffff" w:themeFill="accent1" w:themeFillTint="75"/>
      </w:tcPr>
    </w:tblStylePr>
    <w:tblStylePr w:type="band1Vert">
      <w:tcPr>
        <w:shd w:val="clear" w:color="ffffff" w:fill="ffffff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ffffff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ffffff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fill="ffffff" w:themeFill="accent1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fill="ffffff" w:themeFill="accent2" w:themeFillTint="32"/>
    </w:tblPr>
    <w:tblStylePr w:type="band1Horz">
      <w:tcPr>
        <w:shd w:val="clear" w:color="ffffff" w:fill="ffffff" w:themeFill="accent2" w:themeFillTint="75"/>
      </w:tcPr>
    </w:tblStylePr>
    <w:tblStylePr w:type="band1Vert">
      <w:tcPr>
        <w:shd w:val="clear" w:color="ffffff" w:fill="ffffff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fffff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fffff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fill="ffffff" w:themeFill="accent2"/>
        <w:tcBorders>
          <w:top w:val="single" w:color="000000" w:themeColor="light1" w:sz="4" w:space="0"/>
        </w:tcBorders>
      </w:tcPr>
    </w:tblStylePr>
  </w:style>
  <w:style w:type="table" w:styleId="738">
    <w:name w:val="Grid Table 5 Dark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fill="ffffff" w:themeFill="accent3" w:themeFillTint="34"/>
    </w:tblPr>
    <w:tblStylePr w:type="band1Horz">
      <w:tcPr>
        <w:shd w:val="clear" w:color="ffffff" w:fill="ffffff" w:themeFill="accent3" w:themeFillTint="75"/>
      </w:tcPr>
    </w:tblStylePr>
    <w:tblStylePr w:type="band1Vert">
      <w:tcPr>
        <w:shd w:val="clear" w:color="ffffff" w:fill="ffffff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ffffff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ffffff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fill="ffffff" w:themeFill="accent3"/>
        <w:tcBorders>
          <w:top w:val="single" w:color="000000" w:themeColor="light1" w:sz="4" w:space="0"/>
        </w:tcBorders>
      </w:tcPr>
    </w:tblStylePr>
  </w:style>
  <w:style w:type="table" w:styleId="739">
    <w:name w:val="Grid Table 5 Dark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fill="ffffff" w:themeFill="accent4" w:themeFillTint="34"/>
    </w:tblPr>
    <w:tblStylePr w:type="band1Horz">
      <w:tcPr>
        <w:shd w:val="clear" w:color="ffffff" w:fill="ffffff" w:themeFill="accent4" w:themeFillTint="75"/>
      </w:tcPr>
    </w:tblStylePr>
    <w:tblStylePr w:type="band1Vert">
      <w:tcPr>
        <w:shd w:val="clear" w:color="ffffff" w:fill="ffffff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ffffff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ffffff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fill="ffffff" w:themeFill="accent4"/>
        <w:tcBorders>
          <w:top w:val="single" w:color="000000" w:themeColor="light1" w:sz="4" w:space="0"/>
        </w:tcBorders>
      </w:tcPr>
    </w:tblStylePr>
  </w:style>
  <w:style w:type="table" w:styleId="740">
    <w:name w:val="Grid Table 5 Dark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fill="ffffff" w:themeFill="accent5" w:themeFillTint="34"/>
    </w:tblPr>
    <w:tblStylePr w:type="band1Horz">
      <w:tcPr>
        <w:shd w:val="clear" w:color="ffffff" w:fill="ffffff" w:themeFill="accent5" w:themeFillTint="75"/>
      </w:tcPr>
    </w:tblStylePr>
    <w:tblStylePr w:type="band1Vert">
      <w:tcPr>
        <w:shd w:val="clear" w:color="ffffff" w:fill="ffffff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ffffff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ffffff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fill="ffffff" w:themeFill="accent5"/>
        <w:tcBorders>
          <w:top w:val="single" w:color="000000" w:themeColor="light1" w:sz="4" w:space="0"/>
        </w:tcBorders>
      </w:tcPr>
    </w:tblStylePr>
  </w:style>
  <w:style w:type="table" w:styleId="741">
    <w:name w:val="Grid Table 5 Dark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fill="ffffff" w:themeFill="accent6" w:themeFillTint="34"/>
    </w:tblPr>
    <w:tblStylePr w:type="band1Horz">
      <w:tcPr>
        <w:shd w:val="clear" w:color="ffffff" w:fill="ffffff" w:themeFill="accent6" w:themeFillTint="75"/>
      </w:tcPr>
    </w:tblStylePr>
    <w:tblStylePr w:type="band1Vert">
      <w:tcPr>
        <w:shd w:val="clear" w:color="ffffff" w:fill="ffffff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ffffff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ffffff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fill="ffffff" w:themeFill="accent6"/>
        <w:tcBorders>
          <w:top w:val="single" w:color="000000" w:themeColor="light1" w:sz="4" w:space="0"/>
        </w:tcBorders>
      </w:tcPr>
    </w:tblStylePr>
  </w:style>
  <w:style w:type="table" w:styleId="742">
    <w:name w:val="Grid Table 6 Colorful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fill="ffffff" w:themeFill="text1" w:themeFillTint="34"/>
      </w:tcPr>
    </w:tblStylePr>
    <w:tblStylePr w:type="band1Vert">
      <w:tcPr>
        <w:shd w:val="clear" w:color="ffffff" w:fill="ffffff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3">
    <w:name w:val="Grid Table 6 Colorful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fill="ffffff" w:themeFill="accent1" w:themeFillTint="34"/>
      </w:tcPr>
    </w:tblStylePr>
    <w:tblStylePr w:type="band1Vert">
      <w:tcPr>
        <w:shd w:val="clear" w:color="ffffff" w:fill="ffffff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4">
    <w:name w:val="Grid Table 6 Colorful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fill="ffffff" w:themeFill="accent2" w:themeFillTint="32"/>
      </w:tcPr>
    </w:tblStylePr>
    <w:tblStylePr w:type="band1Vert">
      <w:tcPr>
        <w:shd w:val="clear" w:color="ffffff" w:fill="ffffff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5">
    <w:name w:val="Grid Table 6 Colorful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fill="ffffff" w:themeFill="accent3" w:themeFillTint="34"/>
      </w:tcPr>
    </w:tblStylePr>
    <w:tblStylePr w:type="band1Vert">
      <w:tcPr>
        <w:shd w:val="clear" w:color="ffffff" w:fill="ffffff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6">
    <w:name w:val="Grid Table 6 Colorful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fill="ffffff" w:themeFill="accent4" w:themeFillTint="34"/>
      </w:tcPr>
    </w:tblStylePr>
    <w:tblStylePr w:type="band1Vert">
      <w:tcPr>
        <w:shd w:val="clear" w:color="ffffff" w:fill="ffffff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7">
    <w:name w:val="Grid Table 6 Colorful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fill="ffffff" w:themeFill="accent5" w:themeFillTint="34"/>
      </w:tcPr>
    </w:tblStylePr>
    <w:tblStylePr w:type="band1Vert">
      <w:tcPr>
        <w:shd w:val="clear" w:color="ffffff" w:fill="ffffff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8">
    <w:name w:val="Grid Table 6 Colorful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fill="ffffff" w:themeFill="accent6" w:themeFillTint="34"/>
      </w:tcPr>
    </w:tblStylePr>
    <w:tblStylePr w:type="band1Vert">
      <w:tcPr>
        <w:shd w:val="clear" w:color="ffffff" w:fill="ffffff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9">
    <w:name w:val="Grid Table 7 Colorful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fill="ffffff" w:themeFill="text1" w:themeFillTint="0D"/>
      </w:tcPr>
    </w:tblStylePr>
    <w:tblStylePr w:type="band1Vert">
      <w:tcPr>
        <w:shd w:val="clear" w:color="ffffff" w:fill="ffffff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fill="ffffff" w:themeFill="accent1" w:themeFillTint="34"/>
      </w:tcPr>
    </w:tblStylePr>
    <w:tblStylePr w:type="band1Vert">
      <w:tcPr>
        <w:shd w:val="clear" w:color="ffffff" w:fill="ffffff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fill="ffffff" w:themeFill="accent2" w:themeFillTint="32"/>
      </w:tcPr>
    </w:tblStylePr>
    <w:tblStylePr w:type="band1Vert">
      <w:tcPr>
        <w:shd w:val="clear" w:color="ffffff" w:fill="ffffff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fill="ffffff" w:themeFill="accent3" w:themeFillTint="34"/>
      </w:tcPr>
    </w:tblStylePr>
    <w:tblStylePr w:type="band1Vert">
      <w:tcPr>
        <w:shd w:val="clear" w:color="ffffff" w:fill="ffffff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7 Colorful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fill="ffffff" w:themeFill="accent4" w:themeFillTint="34"/>
      </w:tcPr>
    </w:tblStylePr>
    <w:tblStylePr w:type="band1Vert">
      <w:tcPr>
        <w:shd w:val="clear" w:color="ffffff" w:fill="ffffff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7 Colorful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fill="ffffff" w:themeFill="accent5" w:themeFillTint="34"/>
      </w:tcPr>
    </w:tblStylePr>
    <w:tblStylePr w:type="band1Vert">
      <w:tcPr>
        <w:shd w:val="clear" w:color="ffffff" w:fill="ffffff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fill="ffffff" w:themeFill="accent6" w:themeFillTint="34"/>
      </w:tcPr>
    </w:tblStylePr>
    <w:tblStylePr w:type="band1Vert">
      <w:tcPr>
        <w:shd w:val="clear" w:color="ffffff" w:fill="ffffff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fill="ffffff" w:themeFill="text1" w:themeFillTint="40"/>
      </w:tcPr>
    </w:tblStylePr>
    <w:tblStylePr w:type="band1Vert">
      <w:tcPr>
        <w:shd w:val="clear" w:color="ffffff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fill="ffffff" w:themeFill="accent1" w:themeFillTint="40"/>
      </w:tcPr>
    </w:tblStylePr>
    <w:tblStylePr w:type="band1Vert">
      <w:tcPr>
        <w:shd w:val="clear" w:color="ffffff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fill="ffffff" w:themeFill="accent2" w:themeFillTint="40"/>
      </w:tcPr>
    </w:tblStylePr>
    <w:tblStylePr w:type="band1Vert">
      <w:tcPr>
        <w:shd w:val="clear" w:color="ffffff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fill="ffffff" w:themeFill="accent3" w:themeFillTint="40"/>
      </w:tcPr>
    </w:tblStylePr>
    <w:tblStylePr w:type="band1Vert">
      <w:tcPr>
        <w:shd w:val="clear" w:color="ffffff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fill="ffffff" w:themeFill="accent4" w:themeFillTint="40"/>
      </w:tcPr>
    </w:tblStylePr>
    <w:tblStylePr w:type="band1Vert">
      <w:tcPr>
        <w:shd w:val="clear" w:color="ffffff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fill="ffffff" w:themeFill="accent5" w:themeFillTint="40"/>
      </w:tcPr>
    </w:tblStylePr>
    <w:tblStylePr w:type="band1Vert">
      <w:tcPr>
        <w:shd w:val="clear" w:color="ffffff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fill="ffffff" w:themeFill="accent6" w:themeFillTint="40"/>
      </w:tcPr>
    </w:tblStylePr>
    <w:tblStylePr w:type="band1Vert">
      <w:tcPr>
        <w:shd w:val="clear" w:color="ffffff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4">
    <w:name w:val="List Table 2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5">
    <w:name w:val="List Table 2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6">
    <w:name w:val="List Table 2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7">
    <w:name w:val="List Table 2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8">
    <w:name w:val="List Table 2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9">
    <w:name w:val="List Table 2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0">
    <w:name w:val="List Table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3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3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5 Dark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fill="ffffff" w:themeFill="text1" w:themeFillTint="80"/>
    </w:tblPr>
    <w:tblStylePr w:type="band1Horz">
      <w:tcPr>
        <w:shd w:val="clear" w:color="ffffff" w:fill="fffff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fill="fffff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fill="fffff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fill="fffff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fill="ffffff" w:themeFill="accent1"/>
    </w:tblPr>
    <w:tblStylePr w:type="band1Horz">
      <w:tcPr>
        <w:shd w:val="clear" w:color="ffffff" w:fill="ffffff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fill="ffffff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fill="ffffff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fill="ffffff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fill="ffffff" w:themeFill="accent2" w:themeFillTint="97"/>
    </w:tblPr>
    <w:tblStylePr w:type="band1Horz">
      <w:tcPr>
        <w:shd w:val="clear" w:color="ffffff" w:fill="ffffff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fill="ffffff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fill="ffffff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fill="ffffff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5 Dark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fill="ffffff" w:themeFill="accent3" w:themeFillTint="98"/>
    </w:tblPr>
    <w:tblStylePr w:type="band1Horz">
      <w:tcPr>
        <w:shd w:val="clear" w:color="ffffff" w:fill="ffffff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fill="ffffff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fill="ffffff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fill="ffffff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5 Dark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fill="ffffff" w:themeFill="accent4" w:themeFillTint="9A"/>
    </w:tblPr>
    <w:tblStylePr w:type="band1Horz">
      <w:tcPr>
        <w:shd w:val="clear" w:color="ffffff" w:fill="ffffff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fill="ffffff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fill="ffffff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fill="ffffff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9">
    <w:name w:val="List Table 5 Dark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fill="ffffff" w:themeFill="accent5" w:themeFillTint="9A"/>
    </w:tblPr>
    <w:tblStylePr w:type="band1Horz">
      <w:tcPr>
        <w:shd w:val="clear" w:color="ffffff" w:fill="ffffff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fill="ffffff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fill="ffffff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fill="ffffff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0">
    <w:name w:val="List Table 5 Dark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fill="ffffff" w:themeFill="accent6" w:themeFillTint="98"/>
    </w:tblPr>
    <w:tblStylePr w:type="band1Horz">
      <w:tcPr>
        <w:shd w:val="clear" w:color="ffffff" w:fill="fffff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fill="fffff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fill="fffff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fill="fffff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6 Colorful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fill="ffffff" w:themeFill="text1" w:themeFillTint="40"/>
      </w:tcPr>
    </w:tblStylePr>
    <w:tblStylePr w:type="band1Vert">
      <w:tcPr>
        <w:shd w:val="clear" w:color="ffffff" w:fill="fffff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2">
    <w:name w:val="List Table 6 Colorful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fill="ffffff" w:themeFill="accent1" w:themeFillTint="40"/>
      </w:tcPr>
    </w:tblStylePr>
    <w:tblStylePr w:type="band1Vert">
      <w:tcPr>
        <w:shd w:val="clear" w:color="ffffff" w:fill="ffffff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3">
    <w:name w:val="List Table 6 Colorful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fill="ffffff" w:themeFill="accent2" w:themeFillTint="40"/>
      </w:tcPr>
    </w:tblStylePr>
    <w:tblStylePr w:type="band1Vert">
      <w:tcPr>
        <w:shd w:val="clear" w:color="ffffff" w:fill="ffffff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4">
    <w:name w:val="List Table 6 Colorful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fill="ffffff" w:themeFill="accent3" w:themeFillTint="40"/>
      </w:tcPr>
    </w:tblStylePr>
    <w:tblStylePr w:type="band1Vert">
      <w:tcPr>
        <w:shd w:val="clear" w:color="ffffff" w:fill="ffffff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5">
    <w:name w:val="List Table 6 Colorful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fill="ffffff" w:themeFill="accent4" w:themeFillTint="40"/>
      </w:tcPr>
    </w:tblStylePr>
    <w:tblStylePr w:type="band1Vert">
      <w:tcPr>
        <w:shd w:val="clear" w:color="ffffff" w:fill="fffff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6">
    <w:name w:val="List Table 6 Colorful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fill="ffffff" w:themeFill="accent5" w:themeFillTint="40"/>
      </w:tcPr>
    </w:tblStylePr>
    <w:tblStylePr w:type="band1Vert">
      <w:tcPr>
        <w:shd w:val="clear" w:color="ffffff" w:fill="ffffff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7">
    <w:name w:val="List Table 6 Colorful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fill="ffffff" w:themeFill="accent6" w:themeFillTint="40"/>
      </w:tcPr>
    </w:tblStylePr>
    <w:tblStylePr w:type="band1Vert">
      <w:tcPr>
        <w:shd w:val="clear" w:color="ffffff" w:fill="ffffff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8">
    <w:name w:val="List Table 7 Colorful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fill="ffffff" w:themeFill="text1" w:themeFillTint="40"/>
      </w:tcPr>
    </w:tblStylePr>
    <w:tblStylePr w:type="band1Vert">
      <w:tcPr>
        <w:shd w:val="clear" w:color="ffffff" w:fill="fffff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9">
    <w:name w:val="List Table 7 Colorful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fill="ffffff" w:themeFill="accent1" w:themeFillTint="40"/>
      </w:tcPr>
    </w:tblStylePr>
    <w:tblStylePr w:type="band1Vert">
      <w:tcPr>
        <w:shd w:val="clear" w:color="ffffff" w:fill="ffffff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0">
    <w:name w:val="List Table 7 Colorful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fill="ffffff" w:themeFill="accent2" w:themeFillTint="40"/>
      </w:tcPr>
    </w:tblStylePr>
    <w:tblStylePr w:type="band1Vert">
      <w:tcPr>
        <w:shd w:val="clear" w:color="ffffff" w:fill="ffffff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1">
    <w:name w:val="List Table 7 Colorful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fill="ffffff" w:themeFill="accent3" w:themeFillTint="40"/>
      </w:tcPr>
    </w:tblStylePr>
    <w:tblStylePr w:type="band1Vert">
      <w:tcPr>
        <w:shd w:val="clear" w:color="ffffff" w:fill="ffffff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2">
    <w:name w:val="List Table 7 Colorful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fill="ffffff" w:themeFill="accent4" w:themeFillTint="40"/>
      </w:tcPr>
    </w:tblStylePr>
    <w:tblStylePr w:type="band1Vert">
      <w:tcPr>
        <w:shd w:val="clear" w:color="ffffff" w:fill="ffffff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3">
    <w:name w:val="List Table 7 Colorful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fill="ffffff" w:themeFill="accent5" w:themeFillTint="40"/>
      </w:tcPr>
    </w:tblStylePr>
    <w:tblStylePr w:type="band1Vert">
      <w:tcPr>
        <w:shd w:val="clear" w:color="ffffff" w:fill="ffffff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4">
    <w:name w:val="List Table 7 Colorful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fill="ffffff" w:themeFill="accent6" w:themeFillTint="40"/>
      </w:tcPr>
    </w:tblStylePr>
    <w:tblStylePr w:type="band1Vert">
      <w:tcPr>
        <w:shd w:val="clear" w:color="ffffff" w:fill="ffffff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5">
    <w:name w:val="Lined - Accent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text1" w:themeFillTint="80"/>
      </w:tcPr>
    </w:tblStylePr>
  </w:style>
  <w:style w:type="table" w:styleId="806">
    <w:name w:val="Lined - Accent 1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accent1" w:themeFillTint="EA"/>
      </w:tcPr>
    </w:tblStylePr>
  </w:style>
  <w:style w:type="table" w:styleId="807">
    <w:name w:val="Lined - Accent 2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accent2" w:themeFillTint="97"/>
      </w:tcPr>
    </w:tblStylePr>
  </w:style>
  <w:style w:type="table" w:styleId="808">
    <w:name w:val="Lined - Accent 3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accent3" w:themeFillTint="FE"/>
      </w:tcPr>
    </w:tblStylePr>
  </w:style>
  <w:style w:type="table" w:styleId="809">
    <w:name w:val="Lined - Accent 4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accent4" w:themeFillTint="9A"/>
      </w:tcPr>
    </w:tblStylePr>
  </w:style>
  <w:style w:type="table" w:styleId="810">
    <w:name w:val="Lined - Accent 5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accent5"/>
      </w:tcPr>
    </w:tblStylePr>
  </w:style>
  <w:style w:type="table" w:styleId="811">
    <w:name w:val="Lined - Accent 6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accent6"/>
      </w:tcPr>
    </w:tblStylePr>
  </w:style>
  <w:style w:type="table" w:styleId="812">
    <w:name w:val="Bordered &amp; Lined - Accent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text1" w:themeFillTint="80"/>
      </w:tcPr>
    </w:tblStylePr>
  </w:style>
  <w:style w:type="table" w:styleId="813">
    <w:name w:val="Bordered &amp; Lined - Accent 1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accent1" w:themeFillTint="EA"/>
      </w:tcPr>
    </w:tblStylePr>
  </w:style>
  <w:style w:type="table" w:styleId="814">
    <w:name w:val="Bordered &amp; Lined - Accent 2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accent2" w:themeFillTint="97"/>
      </w:tcPr>
    </w:tblStylePr>
  </w:style>
  <w:style w:type="table" w:styleId="815">
    <w:name w:val="Bordered &amp; Lined - Accent 3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accent3" w:themeFillTint="FE"/>
      </w:tcPr>
    </w:tblStylePr>
  </w:style>
  <w:style w:type="table" w:styleId="816">
    <w:name w:val="Bordered &amp; Lined - Accent 4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accent4" w:themeFillTint="9A"/>
      </w:tcPr>
    </w:tblStylePr>
  </w:style>
  <w:style w:type="table" w:styleId="817">
    <w:name w:val="Bordered &amp; Lined - Accent 5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accent5"/>
      </w:tcPr>
    </w:tblStylePr>
  </w:style>
  <w:style w:type="table" w:styleId="818">
    <w:name w:val="Bordered &amp; Lined - Accent 6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accent6"/>
      </w:tcPr>
    </w:tblStylePr>
  </w:style>
  <w:style w:type="table" w:styleId="819">
    <w:name w:val="Bordered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0">
    <w:name w:val="Bordered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1">
    <w:name w:val="Bordered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2">
    <w:name w:val="Bordered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3">
    <w:name w:val="Bordered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4">
    <w:name w:val="Bordered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5">
    <w:name w:val="Bordered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6">
    <w:name w:val="footnote text"/>
    <w:basedOn w:val="843"/>
    <w:link w:val="827"/>
    <w:uiPriority w:val="99"/>
    <w:semiHidden/>
    <w:unhideWhenUsed/>
    <w:pPr>
      <w:spacing w:after="40" w:line="240" w:lineRule="auto"/>
    </w:pPr>
    <w:rPr>
      <w:sz w:val="18"/>
    </w:rPr>
  </w:style>
  <w:style w:type="character" w:styleId="827">
    <w:name w:val="Footnote Text Char"/>
    <w:link w:val="826"/>
    <w:uiPriority w:val="99"/>
    <w:rPr>
      <w:sz w:val="18"/>
    </w:rPr>
  </w:style>
  <w:style w:type="character" w:styleId="828">
    <w:name w:val="footnote reference"/>
    <w:basedOn w:val="847"/>
    <w:uiPriority w:val="99"/>
    <w:unhideWhenUsed/>
    <w:rPr>
      <w:vertAlign w:val="superscript"/>
    </w:rPr>
  </w:style>
  <w:style w:type="paragraph" w:styleId="829">
    <w:name w:val="endnote text"/>
    <w:basedOn w:val="843"/>
    <w:link w:val="830"/>
    <w:uiPriority w:val="99"/>
    <w:semiHidden/>
    <w:unhideWhenUsed/>
    <w:pPr>
      <w:spacing w:after="0" w:line="240" w:lineRule="auto"/>
    </w:pPr>
    <w:rPr>
      <w:sz w:val="20"/>
    </w:rPr>
  </w:style>
  <w:style w:type="character" w:styleId="830">
    <w:name w:val="Endnote Text Char"/>
    <w:link w:val="829"/>
    <w:uiPriority w:val="99"/>
    <w:rPr>
      <w:sz w:val="20"/>
    </w:rPr>
  </w:style>
  <w:style w:type="character" w:styleId="831">
    <w:name w:val="endnote reference"/>
    <w:basedOn w:val="847"/>
    <w:uiPriority w:val="99"/>
    <w:semiHidden/>
    <w:unhideWhenUsed/>
    <w:rPr>
      <w:vertAlign w:val="superscript"/>
    </w:rPr>
  </w:style>
  <w:style w:type="paragraph" w:styleId="832">
    <w:name w:val="toc 1"/>
    <w:basedOn w:val="843"/>
    <w:next w:val="843"/>
    <w:uiPriority w:val="39"/>
    <w:unhideWhenUsed/>
    <w:pPr>
      <w:ind w:left="0" w:right="0" w:firstLine="0"/>
      <w:spacing w:after="57"/>
    </w:pPr>
  </w:style>
  <w:style w:type="paragraph" w:styleId="833">
    <w:name w:val="toc 2"/>
    <w:basedOn w:val="843"/>
    <w:next w:val="843"/>
    <w:uiPriority w:val="39"/>
    <w:unhideWhenUsed/>
    <w:pPr>
      <w:ind w:left="283" w:right="0" w:firstLine="0"/>
      <w:spacing w:after="57"/>
    </w:pPr>
  </w:style>
  <w:style w:type="paragraph" w:styleId="834">
    <w:name w:val="toc 3"/>
    <w:basedOn w:val="843"/>
    <w:next w:val="843"/>
    <w:uiPriority w:val="39"/>
    <w:unhideWhenUsed/>
    <w:pPr>
      <w:ind w:left="567" w:right="0" w:firstLine="0"/>
      <w:spacing w:after="57"/>
    </w:pPr>
  </w:style>
  <w:style w:type="paragraph" w:styleId="835">
    <w:name w:val="toc 4"/>
    <w:basedOn w:val="843"/>
    <w:next w:val="843"/>
    <w:uiPriority w:val="39"/>
    <w:unhideWhenUsed/>
    <w:pPr>
      <w:ind w:left="850" w:right="0" w:firstLine="0"/>
      <w:spacing w:after="57"/>
    </w:pPr>
  </w:style>
  <w:style w:type="paragraph" w:styleId="836">
    <w:name w:val="toc 5"/>
    <w:basedOn w:val="843"/>
    <w:next w:val="843"/>
    <w:uiPriority w:val="39"/>
    <w:unhideWhenUsed/>
    <w:pPr>
      <w:ind w:left="1134" w:right="0" w:firstLine="0"/>
      <w:spacing w:after="57"/>
    </w:pPr>
  </w:style>
  <w:style w:type="paragraph" w:styleId="837">
    <w:name w:val="toc 6"/>
    <w:basedOn w:val="843"/>
    <w:next w:val="843"/>
    <w:uiPriority w:val="39"/>
    <w:unhideWhenUsed/>
    <w:pPr>
      <w:ind w:left="1417" w:right="0" w:firstLine="0"/>
      <w:spacing w:after="57"/>
    </w:pPr>
  </w:style>
  <w:style w:type="paragraph" w:styleId="838">
    <w:name w:val="toc 7"/>
    <w:basedOn w:val="843"/>
    <w:next w:val="843"/>
    <w:uiPriority w:val="39"/>
    <w:unhideWhenUsed/>
    <w:pPr>
      <w:ind w:left="1701" w:right="0" w:firstLine="0"/>
      <w:spacing w:after="57"/>
    </w:pPr>
  </w:style>
  <w:style w:type="paragraph" w:styleId="839">
    <w:name w:val="toc 8"/>
    <w:basedOn w:val="843"/>
    <w:next w:val="843"/>
    <w:uiPriority w:val="39"/>
    <w:unhideWhenUsed/>
    <w:pPr>
      <w:ind w:left="1984" w:right="0" w:firstLine="0"/>
      <w:spacing w:after="57"/>
    </w:pPr>
  </w:style>
  <w:style w:type="paragraph" w:styleId="840">
    <w:name w:val="toc 9"/>
    <w:basedOn w:val="843"/>
    <w:next w:val="843"/>
    <w:uiPriority w:val="39"/>
    <w:unhideWhenUsed/>
    <w:pPr>
      <w:ind w:left="2268" w:right="0" w:firstLine="0"/>
      <w:spacing w:after="57"/>
    </w:pPr>
  </w:style>
  <w:style w:type="paragraph" w:styleId="841">
    <w:name w:val="TOC Heading"/>
    <w:uiPriority w:val="39"/>
    <w:unhideWhenUsed/>
  </w:style>
  <w:style w:type="paragraph" w:styleId="842">
    <w:name w:val="table of figures"/>
    <w:basedOn w:val="843"/>
    <w:next w:val="843"/>
    <w:uiPriority w:val="99"/>
    <w:unhideWhenUsed/>
    <w:pPr>
      <w:spacing w:after="0" w:afterAutospacing="0"/>
    </w:pPr>
  </w:style>
  <w:style w:type="paragraph" w:styleId="843" w:default="1">
    <w:name w:val="Normal"/>
    <w:qFormat/>
    <w:rPr>
      <w:sz w:val="24"/>
      <w:szCs w:val="24"/>
    </w:rPr>
  </w:style>
  <w:style w:type="paragraph" w:styleId="844">
    <w:name w:val="Heading 1"/>
    <w:basedOn w:val="843"/>
    <w:next w:val="843"/>
    <w:qFormat/>
    <w:pPr>
      <w:keepNext/>
      <w:outlineLvl w:val="0"/>
    </w:pPr>
    <w:rPr>
      <w:sz w:val="28"/>
    </w:rPr>
  </w:style>
  <w:style w:type="paragraph" w:styleId="845">
    <w:name w:val="Heading 2"/>
    <w:basedOn w:val="843"/>
    <w:next w:val="843"/>
    <w:qFormat/>
    <w:pPr>
      <w:ind w:left="-108" w:firstLine="709"/>
      <w:jc w:val="center"/>
      <w:keepNext/>
      <w:outlineLvl w:val="1"/>
    </w:pPr>
    <w:rPr>
      <w:i/>
    </w:rPr>
  </w:style>
  <w:style w:type="paragraph" w:styleId="846">
    <w:name w:val="Heading 3"/>
    <w:basedOn w:val="843"/>
    <w:next w:val="843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styleId="847" w:default="1">
    <w:name w:val="Default Paragraph Font"/>
    <w:uiPriority w:val="1"/>
    <w:semiHidden/>
    <w:unhideWhenUsed/>
  </w:style>
  <w:style w:type="table" w:styleId="84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9" w:default="1">
    <w:name w:val="No List"/>
    <w:uiPriority w:val="99"/>
    <w:semiHidden/>
    <w:unhideWhenUsed/>
  </w:style>
  <w:style w:type="paragraph" w:styleId="850">
    <w:name w:val="Header"/>
    <w:basedOn w:val="843"/>
    <w:pPr>
      <w:tabs>
        <w:tab w:val="center" w:pos="4153" w:leader="none"/>
        <w:tab w:val="right" w:pos="8306" w:leader="none"/>
      </w:tabs>
    </w:pPr>
  </w:style>
  <w:style w:type="paragraph" w:styleId="851">
    <w:name w:val="Footer"/>
    <w:basedOn w:val="843"/>
    <w:pPr>
      <w:tabs>
        <w:tab w:val="center" w:pos="4153" w:leader="none"/>
        <w:tab w:val="right" w:pos="8306" w:leader="none"/>
      </w:tabs>
    </w:pPr>
  </w:style>
  <w:style w:type="paragraph" w:styleId="852" w:customStyle="1">
    <w:name w:val="Кабинет"/>
    <w:basedOn w:val="843"/>
    <w:pPr>
      <w:jc w:val="center"/>
    </w:pPr>
  </w:style>
  <w:style w:type="paragraph" w:styleId="853" w:customStyle="1">
    <w:name w:val="Должность"/>
    <w:basedOn w:val="843"/>
    <w:next w:val="854"/>
    <w:rPr>
      <w:i/>
      <w:color w:val="000000"/>
    </w:rPr>
  </w:style>
  <w:style w:type="paragraph" w:styleId="854" w:customStyle="1">
    <w:name w:val="ФИО"/>
    <w:basedOn w:val="843"/>
    <w:link w:val="866"/>
    <w:rPr>
      <w:b/>
    </w:rPr>
  </w:style>
  <w:style w:type="paragraph" w:styleId="855" w:customStyle="1">
    <w:name w:val="Телефон"/>
    <w:basedOn w:val="843"/>
    <w:pPr>
      <w:jc w:val="center"/>
    </w:pPr>
    <w:rPr>
      <w:b/>
    </w:rPr>
  </w:style>
  <w:style w:type="character" w:styleId="856">
    <w:name w:val="Hyperlink"/>
    <w:rPr>
      <w:color w:val="0000ff"/>
      <w:u w:val="single"/>
    </w:rPr>
  </w:style>
  <w:style w:type="paragraph" w:styleId="857">
    <w:name w:val="Body Text"/>
    <w:basedOn w:val="843"/>
    <w:next w:val="843"/>
    <w:pPr>
      <w:jc w:val="both"/>
    </w:pPr>
    <w:rPr>
      <w:sz w:val="22"/>
    </w:rPr>
  </w:style>
  <w:style w:type="paragraph" w:styleId="858" w:customStyle="1">
    <w:name w:val="Адресные реквизиты"/>
    <w:basedOn w:val="857"/>
    <w:next w:val="857"/>
    <w:pPr>
      <w:jc w:val="left"/>
    </w:pPr>
    <w:rPr>
      <w:sz w:val="16"/>
    </w:rPr>
  </w:style>
  <w:style w:type="paragraph" w:styleId="859" w:customStyle="1">
    <w:name w:val="Обращение"/>
    <w:basedOn w:val="843"/>
    <w:next w:val="843"/>
    <w:pPr>
      <w:jc w:val="center"/>
      <w:spacing w:before="240" w:after="120"/>
    </w:pPr>
    <w:rPr>
      <w:sz w:val="26"/>
    </w:rPr>
  </w:style>
  <w:style w:type="paragraph" w:styleId="860">
    <w:name w:val="Body Text Indent"/>
    <w:basedOn w:val="843"/>
    <w:pPr>
      <w:ind w:firstLine="709"/>
      <w:jc w:val="both"/>
    </w:pPr>
    <w:rPr>
      <w:sz w:val="28"/>
    </w:rPr>
  </w:style>
  <w:style w:type="paragraph" w:styleId="861">
    <w:name w:val="Body Text Indent 2"/>
    <w:basedOn w:val="843"/>
    <w:pPr>
      <w:ind w:left="-107"/>
    </w:pPr>
    <w:rPr>
      <w:sz w:val="20"/>
    </w:rPr>
  </w:style>
  <w:style w:type="paragraph" w:styleId="862" w:customStyle="1">
    <w:name w:val="Текст док"/>
    <w:basedOn w:val="843"/>
    <w:pPr>
      <w:ind w:firstLine="601"/>
    </w:pPr>
    <w:rPr>
      <w:sz w:val="28"/>
    </w:rPr>
  </w:style>
  <w:style w:type="paragraph" w:styleId="863" w:customStyle="1">
    <w:name w:val="Исполнитель"/>
    <w:basedOn w:val="843"/>
    <w:pPr>
      <w:ind w:left="-108"/>
    </w:pPr>
    <w:rPr>
      <w:sz w:val="20"/>
    </w:rPr>
  </w:style>
  <w:style w:type="character" w:styleId="864">
    <w:name w:val="page number"/>
    <w:basedOn w:val="847"/>
  </w:style>
  <w:style w:type="table" w:styleId="865">
    <w:name w:val="Table Grid"/>
    <w:basedOn w:val="848"/>
    <w:uiPriority w:val="5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866" w:customStyle="1">
    <w:name w:val="ФИО Знак"/>
    <w:link w:val="854"/>
    <w:rPr>
      <w:b/>
      <w:sz w:val="24"/>
      <w:szCs w:val="24"/>
      <w:lang w:val="ru-RU" w:eastAsia="ru-RU" w:bidi="ar-SA"/>
    </w:rPr>
  </w:style>
  <w:style w:type="paragraph" w:styleId="867">
    <w:name w:val="Balloon Text"/>
    <w:basedOn w:val="843"/>
    <w:semiHidden/>
    <w:rPr>
      <w:rFonts w:ascii="Tahoma" w:hAnsi="Tahoma" w:cs="Tahoma"/>
      <w:sz w:val="16"/>
      <w:szCs w:val="16"/>
    </w:rPr>
  </w:style>
  <w:style w:type="character" w:styleId="868">
    <w:name w:val="Strong"/>
    <w:qFormat/>
    <w:rPr>
      <w:b/>
      <w:bCs/>
    </w:rPr>
  </w:style>
  <w:style w:type="paragraph" w:styleId="869">
    <w:name w:val="Normal (Web)"/>
    <w:basedOn w:val="843"/>
    <w:pPr>
      <w:spacing w:before="150" w:after="150" w:line="384" w:lineRule="auto"/>
    </w:pPr>
  </w:style>
  <w:style w:type="paragraph" w:styleId="870">
    <w:name w:val="HTML Preformatted"/>
    <w:basedOn w:val="843"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sz w:val="20"/>
      <w:szCs w:val="20"/>
    </w:rPr>
  </w:style>
  <w:style w:type="paragraph" w:styleId="871" w:customStyle="1">
    <w:name w:val="ConsPlusTitle"/>
    <w:pPr>
      <w:widowControl w:val="off"/>
    </w:pPr>
    <w:rPr>
      <w:b/>
      <w:bCs/>
      <w:sz w:val="24"/>
      <w:szCs w:val="24"/>
    </w:rPr>
  </w:style>
  <w:style w:type="paragraph" w:styleId="872" w:customStyle="1">
    <w:name w:val="Знак"/>
    <w:basedOn w:val="84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873" w:customStyle="1">
    <w:name w:val="H4"/>
    <w:basedOn w:val="843"/>
    <w:next w:val="843"/>
    <w:pPr>
      <w:keepNext/>
      <w:spacing w:before="100" w:after="100"/>
      <w:outlineLvl w:val="4"/>
    </w:pPr>
    <w:rPr>
      <w:b/>
      <w:sz w:val="20"/>
      <w:szCs w:val="20"/>
    </w:rPr>
  </w:style>
  <w:style w:type="paragraph" w:styleId="874" w:customStyle="1">
    <w:name w:val="Знак1 Знак Знак Знак"/>
    <w:basedOn w:val="843"/>
    <w:rPr>
      <w:rFonts w:ascii="Verdana" w:hAnsi="Verdana" w:cs="Verdana"/>
      <w:sz w:val="20"/>
      <w:szCs w:val="20"/>
      <w:lang w:val="en-US" w:eastAsia="en-US"/>
    </w:rPr>
  </w:style>
  <w:style w:type="paragraph" w:styleId="875" w:customStyle="1">
    <w:name w:val="Знак3"/>
    <w:basedOn w:val="84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876">
    <w:name w:val="annotation reference"/>
    <w:rPr>
      <w:sz w:val="16"/>
      <w:szCs w:val="16"/>
    </w:rPr>
  </w:style>
  <w:style w:type="paragraph" w:styleId="877">
    <w:name w:val="annotation text"/>
    <w:basedOn w:val="843"/>
    <w:link w:val="878"/>
    <w:rPr>
      <w:sz w:val="20"/>
      <w:szCs w:val="20"/>
    </w:rPr>
  </w:style>
  <w:style w:type="character" w:styleId="878" w:customStyle="1">
    <w:name w:val="Текст примечания Знак"/>
    <w:basedOn w:val="847"/>
    <w:link w:val="877"/>
  </w:style>
  <w:style w:type="paragraph" w:styleId="879">
    <w:name w:val="annotation subject"/>
    <w:basedOn w:val="877"/>
    <w:next w:val="877"/>
    <w:link w:val="880"/>
    <w:rPr>
      <w:b/>
      <w:bCs/>
    </w:rPr>
  </w:style>
  <w:style w:type="character" w:styleId="880" w:customStyle="1">
    <w:name w:val="Тема примечания Знак"/>
    <w:link w:val="879"/>
    <w:rPr>
      <w:b/>
      <w:bCs/>
    </w:rPr>
  </w:style>
  <w:style w:type="paragraph" w:styleId="881" w:customStyle="1">
    <w:name w:val="Знак2"/>
    <w:basedOn w:val="84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882" w:customStyle="1">
    <w:name w:val="Знак1"/>
    <w:basedOn w:val="84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883" w:customStyle="1">
    <w:name w:val="Знак"/>
    <w:basedOn w:val="84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Р7-Офис/7.2.2.40</Application>
  <Company>Home</Company>
  <DocSecurity>0</DocSecurity>
  <HyperlinksChanged>false</HyperlinksChanged>
  <LinksUpToDate>false</LinksUpToDate>
  <ScaleCrop>false</ScaleCrop>
  <SharedDoc>false</SharedDoc>
  <Template>Бланк Департамента инвестиций и ЭПЭ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revision>6</cp:revision>
  <dcterms:created xsi:type="dcterms:W3CDTF">2022-05-30T05:20:00Z</dcterms:created>
  <dcterms:modified xsi:type="dcterms:W3CDTF">2023-10-19T03:43:22Z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