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0E" w:rsidRPr="00E5600E" w:rsidRDefault="00E5600E" w:rsidP="00E5600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E5600E" w:rsidRPr="00E5600E" w:rsidRDefault="00E5600E" w:rsidP="00E5600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E5600E">
        <w:rPr>
          <w:rFonts w:ascii="PT Astra Serif" w:hAnsi="PT Astra Serif"/>
          <w:b/>
          <w:sz w:val="26"/>
          <w:szCs w:val="26"/>
        </w:rPr>
        <w:t xml:space="preserve">План работы Департамента лесного хозяйства Томской области </w:t>
      </w:r>
    </w:p>
    <w:p w:rsidR="00E5600E" w:rsidRPr="00E5600E" w:rsidRDefault="00E5600E" w:rsidP="00E5600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E5600E">
        <w:rPr>
          <w:rFonts w:ascii="PT Astra Serif" w:hAnsi="PT Astra Serif"/>
          <w:b/>
          <w:sz w:val="26"/>
          <w:szCs w:val="26"/>
        </w:rPr>
        <w:t>на 20</w:t>
      </w:r>
      <w:r w:rsidR="009C471D">
        <w:rPr>
          <w:rFonts w:ascii="PT Astra Serif" w:hAnsi="PT Astra Serif"/>
          <w:b/>
          <w:sz w:val="26"/>
          <w:szCs w:val="26"/>
        </w:rPr>
        <w:t xml:space="preserve">25 </w:t>
      </w:r>
      <w:r w:rsidRPr="00E5600E">
        <w:rPr>
          <w:rFonts w:ascii="PT Astra Serif" w:hAnsi="PT Astra Serif"/>
          <w:b/>
          <w:sz w:val="26"/>
          <w:szCs w:val="26"/>
        </w:rPr>
        <w:t>год</w:t>
      </w:r>
      <w:bookmarkStart w:id="0" w:name="_GoBack"/>
      <w:bookmarkEnd w:id="0"/>
    </w:p>
    <w:p w:rsidR="00A10346" w:rsidRPr="00E5600E" w:rsidRDefault="00A10346" w:rsidP="00E5600E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tbl>
      <w:tblPr>
        <w:tblStyle w:val="ae"/>
        <w:tblW w:w="10899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1"/>
        <w:gridCol w:w="4387"/>
        <w:gridCol w:w="2268"/>
        <w:gridCol w:w="1984"/>
      </w:tblGrid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№</w:t>
            </w:r>
          </w:p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Содержание мероприятия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Исполнитель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8"/>
                <w:szCs w:val="28"/>
              </w:rPr>
              <w:t xml:space="preserve"> исполнением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Доведение государственного задания 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 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кадрового делопроизводства, подготовка документов кадрового планирования, проектов правовых актов, включая нормативные, связанных с поступлением на государственную гражданскую службу, ее прохождением, назначением на должности государственной гражданской службы и на должности, не относящиеся к должностям государственной гражданской службы, освобождением с государственной гражданской службы и увольнением работников, не относящихся к государственной гражданской службе</w:t>
            </w:r>
            <w:proofErr w:type="gram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 коррупции путем организации деятельности комиссии и рабочих групп по противодействию коррупции,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комиссий по урегулированию конфликта интересов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заседаний рабочей группы по координации работы по противодействию коррупции в областных государственных учреждениях, подведомственных Департаменту лесного хозяйства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конкурсов на включение в кадровый резерв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framePr w:hSpace="180" w:wrap="around" w:vAnchor="text" w:hAnchor="text" w:y="1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Информационное сопровождение и мониторинг СМИ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framePr w:hSpace="180" w:wrap="around" w:vAnchor="text" w:hAnchor="text" w:y="1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Подготовка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еженедельных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медиапланов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 СФО и АТО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framePr w:hSpace="180" w:wrap="around" w:vAnchor="text" w:hAnchor="text" w:y="1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Мониторинг обращений граждан в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госпабликах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>, инцидент-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менедменте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ПОСе</w:t>
            </w:r>
            <w:proofErr w:type="spell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Черняк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январь–декабрь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Планирование, организация работ по внесению изменений в лесохозяйственные регламенты лесничеств Томской области, лесной план Томской области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январь–декабрь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Организация работ по приемке лесоустроительных работ на арендованных лесных участках земель лесного фонда, участие в лесоустроительных совещаниях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январь–декабрь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Участие в рассмотрении в установленном порядке материалов о переводе земель лесного фонда в земли других (иных) категорий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январь–декабрь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Участие в рассмотрении в установленном порядке проектов генеральных планов, схем территориального планирования муниципальных образований Томской области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Вараксина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январь–декабрь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Реализация «лесной амнистии» посредством приведения 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lastRenderedPageBreak/>
              <w:t>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lastRenderedPageBreak/>
              <w:t>Вараксина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25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Комиссия по списанию безнадежной к взысканию задолженности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 w:rsidP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Комиссия по арендаторам не плательщикам, Автодозвон по арендаторам не плательщикам платы за использование лесов по договорам аренды в бюджетную систему Российской Федерации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Формирование отчетности о ходе реализации регионального проекта Томской области «Сохранение лесов» федерального проекта «Сохранение лесов» национального проекта «ЭКОЛОГИЯ», в том числе с использованием ГИИС «Электронный бюджет»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 w:rsidP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Ведомственная отчетность в рамках переданных полномочий в области лесных отношений (Рослесхоз, Департамент лесного хозяйства по СФО, Департамент экономики Администрации Томской области, Департамент финансов Томской области, Минприроды Российской Федерации)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Предоставление еженедельной и ежемесячной отчетной информации в Департамент лесного хозяйства по СФО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t>Рассмотрение заявлений о предоставлении лесных (земельных) участков в аренду, постоянное бессрочное, безвозмездное пользование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t>Сережкин Д.В.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Calibri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Calibri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t xml:space="preserve">Рассмотрение заявлений о предварительном согласовании </w:t>
            </w:r>
            <w:r>
              <w:rPr>
                <w:rFonts w:ascii="PT Astra Serif" w:eastAsia="Calibri" w:hAnsi="PT Astra Serif" w:cs="PT Astra Serif"/>
                <w:sz w:val="28"/>
                <w:szCs w:val="28"/>
              </w:rPr>
              <w:lastRenderedPageBreak/>
              <w:t>представления лесных (земельных) участков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lastRenderedPageBreak/>
              <w:t>Сережкин Д.В.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Calibri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Calibri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</w:rPr>
              <w:t>Сережкин Д.В.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Calibri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eastAsia="Calibri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Заключение государственных контрактов и договоров в соответствии с планом-графиком в рамках бюджетной сметы Федерального закона</w:t>
            </w:r>
          </w:p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Нурлыгаянова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В.С.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Проведение ведомственного контроля в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оношении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подведомственных учреждений Департамента по государственным закупкам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Нурлыгаянова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В.С.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Размещение плана-графика закупок на 2025 год и плановый 2026-2027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Нурлыгаянова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В.С.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Ведение учета путевых листов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Нурлыгаянова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В.С.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Обеспечение сотрудников Департамента материальными запасами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Нурлыгаянова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В.С.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Проведение патрулирований лесного фонда в рамках осуществления лесной охраны.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Храпов М.М.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Проведение плановых, внеплановых проверок юридических лиц и индивидуальных предпринимателей в рамках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Храпов М.М.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Мониторинг реализации приоритетных инвестиционных проектов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Мониторинг деятельности системообразующих предприятий ЛПК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Обработка и предоставление статистической информации для подготовки докладов, аналитических записок и отчетности для региональных и федеральных органов власти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выездных рабочих встреч заместителя Губернатора Томской области по агропромышленной политике и природопользованию с предприятиями лесопромышленного комплекса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Актуализация информационно-справочной базы предприятий лесопромышленного комплекса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Подготовка материалов и участие в заседаниях межведомственной комиссии по привлечению иностранных работников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Посещение предприятий лесопромышленного комплекса Томской области с целью знакомства с их деятельностью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Легачёв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С.Ю.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Профилактические работы на серверном оборудовании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а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ппаратная часть 6 серверов, 5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комутаторов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Лобов И.А. 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Профилактические работы на серверном оборудовании 8 серверов (программная часть, работа служб 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AD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DNS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DHCP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Hyper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-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>V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, доступ к общесетевым ресурсам, роли пользователей)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мини АТС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АВЕРС, установка новых версий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АИС Списки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1С БГУ, 1С Зарплата и кадры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СБИС++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Электронный бюджет, БАРС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иных программных комплексов (ЕГАИС)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Регистрация новых пользователей в АИС «АВЕРС», взаимодействие с технической поддержкой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Регламентные работы ВКС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технического сопровождения совещаний ВКС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Обслуживание рабочих станций и оргтехники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Работы по монтажу и наладке ЛВС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Сопровождение и актуализация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антивирусного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ПО, обработка прецедентов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Заключение ГК на сопровождение программных комплексов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Замена сертификатов ЭП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Сопровождение КСКП и СКЗИ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Генерация запросов на выдачу КСКП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Сопровождение СЗИ от НСД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Разработка и согласование технических заданий по направлению деятельности отдела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Импортозамещение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. Перевод департамента на отечественное ПО (Астра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линукс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>, Р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7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офис и т.д.)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Администрирование единого реестра по противопожарным мероприятиям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Регистрация и сопровождение сотрудников в системе ФГИС ЛК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проведения государственной экспертизы проектов освоения лесов</w:t>
            </w:r>
            <w:proofErr w:type="gram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работы по проверке и утверждению проектной документации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Расчет коэффициентов для определения расходов на обеспечение проведения мероприятий по охране, защите, воспроизводству лесов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аукционов с субъектами малого и среднего предпринимательства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Выполнение государственного задания в части защиты лесов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Гузий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Распоряжение ДЛХ ТО об утверждении государственного задания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Выполнение государственного задания в части воспроизводство лесов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Гузий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Распоряжение ДЛХ ТО об утверждении государственного задания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Плановые, внеплановые патрулирования по лесной охране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Отчет по незаконным рубкам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Проверка актов сдачи-приёмки объёмов выполненных работ по отводу лесосек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Формирование перечня лесных участков, предназначенных для заготовки гражданами древесины для собственных нужд на 2025 год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Подготовка материалов и обеспечение участия представителя Департамента в работе Комитета Законодательной Думы Томской области по строительству, инфраструктуре и природопользованию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Подготовка материалов и обеспечение участия представителя Департамента в работе Собрания Законодательной Думы Томской области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Июнь,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постоянного мониторинга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правоприменения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 Российской Федерации с подготовкой отчета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</w:t>
            </w:r>
            <w:bookmarkStart w:id="1" w:name="undefined"/>
            <w:bookmarkEnd w:id="1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и ведение претензионной и исковой работы в отношении граждан,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юридических лиц, осуществляющих использование лесов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и ведение работы по исполнению вступивших в законную силу постановлений судов по требованиям о взыскании задолженности по плате за использование лесов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Круглова Т.П.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 - 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Проведение публичных мероприятия в рамках целевой модели «Осуществление контрольно-надзорной деятельности в субъектах Российской Федерации»</w:t>
            </w:r>
            <w:proofErr w:type="gram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Храпов М.М.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январь-февраль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Актуализация данных паспорта регионального проекта «Сохранение лесов»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Январь – февраль 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Ввод в эксплуатацию вновь приобретенной техники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Реализация проекта «Книга памяти»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и проведение областного конкурса чтецов среди учащихся школьных и студенческих лесничеств Томской области, посвященного празднованию 80-летия Победы в Великой Отечественной войне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 w:rsidP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и проведение областного конкурса творческих работ «Берегите лес от огня»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iCs/>
                <w:sz w:val="28"/>
                <w:szCs w:val="28"/>
              </w:rPr>
              <w:lastRenderedPageBreak/>
              <w:t xml:space="preserve">Подготовка и проведение </w:t>
            </w:r>
            <w:r>
              <w:rPr>
                <w:rFonts w:ascii="PT Astra Serif" w:hAnsi="PT Astra Serif" w:cs="PT Astra Serif"/>
                <w:iCs/>
                <w:sz w:val="28"/>
                <w:szCs w:val="28"/>
                <w:lang w:val="en-US"/>
              </w:rPr>
              <w:t>IV</w:t>
            </w:r>
            <w:r>
              <w:rPr>
                <w:rFonts w:ascii="PT Astra Serif" w:hAnsi="PT Astra Serif" w:cs="PT Astra Serif"/>
                <w:i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iCs/>
                <w:sz w:val="28"/>
                <w:szCs w:val="28"/>
              </w:rPr>
              <w:lastRenderedPageBreak/>
              <w:t>Регионального слета школьных и студенческих лесничеств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и проведение областного заочного конкурса </w:t>
            </w:r>
          </w:p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«Лес глазами детей»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Январь-ноябрь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Организация проведение областного заочного конкурса «Лучшее школьное и студенческое лесничество Томской области - 2025»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февраль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Утверждение комплекса процессных мероприятий (КПМ)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февраль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Подготовка Карты учета государственного имущества (Постановление Администрации Томской области от 06.03.2013 № 84а «Об утверждении Положения об организации учета и ведения Реестра государственного имущества Томской области»)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февраль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Подготовка аналитической записки и данных о результатах финансово-хозяйственной деятельности подведомственных учреждений в соответствии с постановлением Администрации Томской области от 31.01.2005 № 8а  «Об отчетности областных государственных учреждений по результатам финансово-хозяйственной деятельности»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Февраль-март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Создание и корректирование нормативно-правовой документации по защите информации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февраль-март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Проведение совещания с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недропользователями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по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вопросц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выполнения компенсационного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лесовосстановления</w:t>
            </w:r>
            <w:proofErr w:type="spell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Внесение изменений в Постановление Администрации Томской области от 27.09.2019</w:t>
            </w:r>
            <w:r>
              <w:rPr>
                <w:rFonts w:ascii="PT Astra Serif" w:hAnsi="PT Astra Serif" w:cs="PT Astra Serif"/>
                <w:sz w:val="28"/>
                <w:szCs w:val="28"/>
              </w:rPr>
              <w:br/>
              <w:t xml:space="preserve">№ 343а «Об утверждении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Отчет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 Администрации Томской области от 27.09.2019</w:t>
            </w:r>
            <w:r>
              <w:rPr>
                <w:rFonts w:ascii="PT Astra Serif" w:hAnsi="PT Astra Serif" w:cs="PT Astra Serif"/>
                <w:sz w:val="28"/>
                <w:szCs w:val="28"/>
              </w:rPr>
              <w:br/>
              <w:t>№ 343а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Подготовка отчета о результатах деятельности государственного учреждения и об использовании закрепленного за ним государственного имущества в соответствии с приказом Департамента лесного хозяйства Томской области от 29.03.2023 № 27 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Сводный план тушения лесных пожаров утвержден Губернатором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 - 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Смотр сил и средств РСЧС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 - 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Лесопожарные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формирования приняли участие в командно-штабных учениях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март-июнь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работы по проведению акции «Сад памяти»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март-ноябрь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Выполнение государственного задания в части защита лесов от пожаров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Гузий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март-декабрь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Выполнение мероприятий по воспроизводству лесов в рамках государственного задания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Проверка готовности Томской области к началу пожароопасного сезона 2025 года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 Томской области объявлено о начале пожароопасного сезона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 Томской области обсудили готовность к пожароопасному сезону с арендаторами лесных участков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Заключение ГК на закупку/заправку расходных материалов для оргтехники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Лобов И.А.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Диденко А.В. 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совещания с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лесопользователями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по вопросу начала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лесокультурного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сезона 2025 года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проверки финансово-хозяйственной деятельности ОГКУ «Томская авиабаза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апрель-июль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Подготовка документов отдела бухгалтерского учета и отчетности на хранение, списание и утилизацию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Подготовка наградных материалов для награждения ко дню работников леса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апрель - октябрь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Текущая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лесопожарная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обстановка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 планируемых мероприятиях по ликвидации очагов рыжего соснового пилильщика на территории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Май-июнь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Участие в организации и проведении мероприятия «Сад памяти»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Натурные проверки участков с выполненными мероприятиями по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компенсационному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лесовосстановлению</w:t>
            </w:r>
            <w:proofErr w:type="spell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Выезд на питомники в целях контроля ведения питомнического хозяйства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Выезд на объекты лесного семеноводства на территории Томской области с целью оценки их состояния и инвентаризации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 начале проведения мероприятий по ликвидации очагов рыжего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соснового пилильщика на территории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Формирование итогового отчета о проведении акции «Сад памяти»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проверки финансово-хозяйственной деятельности ОГКУ «Томсклес»»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июнь-август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Сверка исходных данных с Рослесхозом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июнь-сентябрь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Формирование пакетов документов, необходимых для согласования Департаментом по управлению государственной собственностью Томской области списания имущества, непригодного для дальнейшего использования, организация мероприятий, необходимых для утилизации имущества, отражение в бюджетном учете списания и утилизации имущества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Июнь-Октябрь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Выполнение </w:t>
            </w:r>
            <w:proofErr w:type="gramStart"/>
            <w:r>
              <w:rPr>
                <w:rFonts w:ascii="PT Astra Serif" w:hAnsi="PT Astra Serif" w:cs="PT Astra Serif"/>
                <w:sz w:val="28"/>
                <w:szCs w:val="28"/>
              </w:rPr>
              <w:t>компенсационного</w:t>
            </w:r>
            <w:proofErr w:type="gram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лесовосстановления</w:t>
            </w:r>
            <w:proofErr w:type="spellEnd"/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Гузий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Об окончании проведения мероприятий по ликвидации очагов рыжего соснового пилильщика на территории Томской области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Июль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Запуск первой очереди машин обработки древесины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Гузий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В.М.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июль - август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регионального этапа конкурса «Лучший лесной пожарный»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Лялин Д.А.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Струков А.И.</w:t>
            </w:r>
          </w:p>
          <w:p w:rsidR="00A10346" w:rsidRDefault="00A10346">
            <w:pPr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май-июнь,</w:t>
            </w:r>
          </w:p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октябрь-декабрь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Защита бюджетных проектировок (областного бюджета, субвенций федерального бюджета на 2026 - 2028 годы)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август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проверки финансово-хозяйственной деятельности ОГАУ «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Томсклесхоз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>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август-декабрь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Прогноз доходов в бюджетную систему Российской Федерации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Весельская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Е.В.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Распределение и утверждение годовых объемов заготовки </w:t>
            </w: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древесины для собственных нужд граждан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Русин А.В.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Сентябрь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 w:rsidP="00E5600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«Лесники открывают двери» - организация и поведение тематических встреч со специалистами лесного хозяйства на тему «Профессия - это призвание»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Скорниченко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сентябрь-октябрь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работы по проведению акции «Сохраним лес» 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октябрь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Формирование итогового отчета о проведении акции «Сохраним лес»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октябрь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Организация проведения совещания с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лесопользователями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по итогам окончания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лесокультурного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сезона 2025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Парахина О.Н.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Смалев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Р.В.</w:t>
            </w:r>
          </w:p>
        </w:tc>
      </w:tr>
      <w:tr w:rsidR="00A10346" w:rsidTr="009C471D">
        <w:trPr>
          <w:trHeight w:val="322"/>
        </w:trPr>
        <w:tc>
          <w:tcPr>
            <w:tcW w:w="709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A10346">
            <w:pPr>
              <w:pStyle w:val="af9"/>
              <w:numPr>
                <w:ilvl w:val="0"/>
                <w:numId w:val="2"/>
              </w:num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551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ноябрь-декабрь</w:t>
            </w:r>
          </w:p>
        </w:tc>
        <w:tc>
          <w:tcPr>
            <w:tcW w:w="438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Проведение годовой инвентаризации имущества Департамента</w:t>
            </w:r>
          </w:p>
        </w:tc>
        <w:tc>
          <w:tcPr>
            <w:tcW w:w="2268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Мезецкая Т.В.</w:t>
            </w:r>
          </w:p>
        </w:tc>
        <w:tc>
          <w:tcPr>
            <w:tcW w:w="19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0346" w:rsidRDefault="00E33B9E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Конев А.С.</w:t>
            </w:r>
          </w:p>
        </w:tc>
      </w:tr>
    </w:tbl>
    <w:p w:rsidR="00A10346" w:rsidRDefault="00A10346"/>
    <w:sectPr w:rsidR="00A1034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555" w:rsidRDefault="00F15555">
      <w:pPr>
        <w:spacing w:after="0" w:line="240" w:lineRule="auto"/>
      </w:pPr>
      <w:r>
        <w:separator/>
      </w:r>
    </w:p>
  </w:endnote>
  <w:endnote w:type="continuationSeparator" w:id="0">
    <w:p w:rsidR="00F15555" w:rsidRDefault="00F1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555" w:rsidRDefault="00F15555">
      <w:pPr>
        <w:spacing w:after="0" w:line="240" w:lineRule="auto"/>
      </w:pPr>
      <w:r>
        <w:separator/>
      </w:r>
    </w:p>
  </w:footnote>
  <w:footnote w:type="continuationSeparator" w:id="0">
    <w:p w:rsidR="00F15555" w:rsidRDefault="00F15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D47C7"/>
    <w:multiLevelType w:val="hybridMultilevel"/>
    <w:tmpl w:val="E09ECCF6"/>
    <w:lvl w:ilvl="0" w:tplc="8A6CEB6C">
      <w:start w:val="1"/>
      <w:numFmt w:val="decimal"/>
      <w:lvlText w:val="%1."/>
      <w:lvlJc w:val="right"/>
      <w:pPr>
        <w:ind w:left="709" w:hanging="360"/>
      </w:pPr>
    </w:lvl>
    <w:lvl w:ilvl="1" w:tplc="50401FAA">
      <w:start w:val="1"/>
      <w:numFmt w:val="lowerLetter"/>
      <w:lvlText w:val="%2."/>
      <w:lvlJc w:val="left"/>
      <w:pPr>
        <w:ind w:left="1429" w:hanging="360"/>
      </w:pPr>
    </w:lvl>
    <w:lvl w:ilvl="2" w:tplc="1ADA63C8">
      <w:start w:val="1"/>
      <w:numFmt w:val="lowerRoman"/>
      <w:lvlText w:val="%3."/>
      <w:lvlJc w:val="right"/>
      <w:pPr>
        <w:ind w:left="2149" w:hanging="180"/>
      </w:pPr>
    </w:lvl>
    <w:lvl w:ilvl="3" w:tplc="856ABED2">
      <w:start w:val="1"/>
      <w:numFmt w:val="decimal"/>
      <w:lvlText w:val="%4."/>
      <w:lvlJc w:val="left"/>
      <w:pPr>
        <w:ind w:left="2869" w:hanging="360"/>
      </w:pPr>
    </w:lvl>
    <w:lvl w:ilvl="4" w:tplc="3970D576">
      <w:start w:val="1"/>
      <w:numFmt w:val="lowerLetter"/>
      <w:lvlText w:val="%5."/>
      <w:lvlJc w:val="left"/>
      <w:pPr>
        <w:ind w:left="3589" w:hanging="360"/>
      </w:pPr>
    </w:lvl>
    <w:lvl w:ilvl="5" w:tplc="94FE4764">
      <w:start w:val="1"/>
      <w:numFmt w:val="lowerRoman"/>
      <w:lvlText w:val="%6."/>
      <w:lvlJc w:val="right"/>
      <w:pPr>
        <w:ind w:left="4309" w:hanging="180"/>
      </w:pPr>
    </w:lvl>
    <w:lvl w:ilvl="6" w:tplc="1DDA9918">
      <w:start w:val="1"/>
      <w:numFmt w:val="decimal"/>
      <w:lvlText w:val="%7."/>
      <w:lvlJc w:val="left"/>
      <w:pPr>
        <w:ind w:left="5029" w:hanging="360"/>
      </w:pPr>
    </w:lvl>
    <w:lvl w:ilvl="7" w:tplc="B4B65984">
      <w:start w:val="1"/>
      <w:numFmt w:val="lowerLetter"/>
      <w:lvlText w:val="%8."/>
      <w:lvlJc w:val="left"/>
      <w:pPr>
        <w:ind w:left="5749" w:hanging="360"/>
      </w:pPr>
    </w:lvl>
    <w:lvl w:ilvl="8" w:tplc="A3E2AA6C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59F55272"/>
    <w:multiLevelType w:val="hybridMultilevel"/>
    <w:tmpl w:val="585C58F6"/>
    <w:lvl w:ilvl="0" w:tplc="35EE71A8">
      <w:start w:val="1"/>
      <w:numFmt w:val="decimal"/>
      <w:lvlText w:val="%1."/>
      <w:lvlJc w:val="right"/>
      <w:pPr>
        <w:ind w:left="709" w:hanging="360"/>
      </w:pPr>
    </w:lvl>
    <w:lvl w:ilvl="1" w:tplc="A21CA8A6">
      <w:start w:val="1"/>
      <w:numFmt w:val="lowerLetter"/>
      <w:lvlText w:val="%2."/>
      <w:lvlJc w:val="left"/>
      <w:pPr>
        <w:ind w:left="1429" w:hanging="360"/>
      </w:pPr>
    </w:lvl>
    <w:lvl w:ilvl="2" w:tplc="90EC37C4">
      <w:start w:val="1"/>
      <w:numFmt w:val="lowerRoman"/>
      <w:lvlText w:val="%3."/>
      <w:lvlJc w:val="right"/>
      <w:pPr>
        <w:ind w:left="2149" w:hanging="180"/>
      </w:pPr>
    </w:lvl>
    <w:lvl w:ilvl="3" w:tplc="ED28B984">
      <w:start w:val="1"/>
      <w:numFmt w:val="decimal"/>
      <w:lvlText w:val="%4."/>
      <w:lvlJc w:val="left"/>
      <w:pPr>
        <w:ind w:left="2869" w:hanging="360"/>
      </w:pPr>
    </w:lvl>
    <w:lvl w:ilvl="4" w:tplc="AE4C4842">
      <w:start w:val="1"/>
      <w:numFmt w:val="lowerLetter"/>
      <w:lvlText w:val="%5."/>
      <w:lvlJc w:val="left"/>
      <w:pPr>
        <w:ind w:left="3589" w:hanging="360"/>
      </w:pPr>
    </w:lvl>
    <w:lvl w:ilvl="5" w:tplc="815C3914">
      <w:start w:val="1"/>
      <w:numFmt w:val="lowerRoman"/>
      <w:lvlText w:val="%6."/>
      <w:lvlJc w:val="right"/>
      <w:pPr>
        <w:ind w:left="4309" w:hanging="180"/>
      </w:pPr>
    </w:lvl>
    <w:lvl w:ilvl="6" w:tplc="47DC20C6">
      <w:start w:val="1"/>
      <w:numFmt w:val="decimal"/>
      <w:lvlText w:val="%7."/>
      <w:lvlJc w:val="left"/>
      <w:pPr>
        <w:ind w:left="5029" w:hanging="360"/>
      </w:pPr>
    </w:lvl>
    <w:lvl w:ilvl="7" w:tplc="BA3C1B00">
      <w:start w:val="1"/>
      <w:numFmt w:val="lowerLetter"/>
      <w:lvlText w:val="%8."/>
      <w:lvlJc w:val="left"/>
      <w:pPr>
        <w:ind w:left="5749" w:hanging="360"/>
      </w:pPr>
    </w:lvl>
    <w:lvl w:ilvl="8" w:tplc="360E1CB8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46"/>
    <w:rsid w:val="009C471D"/>
    <w:rsid w:val="00A10346"/>
    <w:rsid w:val="00E33B9E"/>
    <w:rsid w:val="00E5600E"/>
    <w:rsid w:val="00F15555"/>
    <w:rsid w:val="00F9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9C4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9C47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9C4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9C4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Елена Александровна Полякова</cp:lastModifiedBy>
  <cp:revision>11</cp:revision>
  <cp:lastPrinted>2025-02-25T04:43:00Z</cp:lastPrinted>
  <dcterms:created xsi:type="dcterms:W3CDTF">2025-02-25T04:36:00Z</dcterms:created>
  <dcterms:modified xsi:type="dcterms:W3CDTF">2025-10-20T05:11:00Z</dcterms:modified>
</cp:coreProperties>
</file>