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101" w:rsidRPr="00DC5DED" w:rsidRDefault="00647197" w:rsidP="00CE4267">
      <w:pPr>
        <w:ind w:firstLine="709"/>
        <w:contextualSpacing/>
        <w:jc w:val="center"/>
        <w:rPr>
          <w:rFonts w:ascii="PT Astra Serif" w:hAnsi="PT Astra Serif"/>
          <w:b/>
          <w:sz w:val="26"/>
          <w:szCs w:val="26"/>
        </w:rPr>
      </w:pPr>
      <w:r w:rsidRPr="00DC5DED">
        <w:rPr>
          <w:rFonts w:ascii="PT Astra Serif" w:hAnsi="PT Astra Serif"/>
          <w:b/>
          <w:sz w:val="26"/>
          <w:szCs w:val="26"/>
        </w:rPr>
        <w:t>Перечень нормативных правовых актов, регулирующих предоставление государственной услуги.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proofErr w:type="gramStart"/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Административный регламент разработан на основании пункта 4 части 12 статьи 83 Лесного кодекса Российской Федерации, в соответствии с частью 1 статьи 13 Федерального закона от 27 июля 2010 года N 210-ФЗ "Об организации предоставления государственных и муниципальных услуг", подпунктом д) подпункта 8) пункта 9 Положения о Департаменте лесного хозяйства Томской области, утвержденного постановлением Губернатора Томской области от 18.10.2012 N 128</w:t>
      </w:r>
      <w:proofErr w:type="gramEnd"/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"Об утверждении Положения о Департаменте лесного хозяйства Томской области".</w:t>
      </w:r>
    </w:p>
    <w:p w:rsidR="00AE5FFE" w:rsidRPr="00DC5DED" w:rsidRDefault="00AE5FFE" w:rsidP="00CE4267">
      <w:pPr>
        <w:pStyle w:val="ConsPlusNormal"/>
        <w:spacing w:before="240"/>
        <w:ind w:firstLine="709"/>
        <w:contextualSpacing/>
        <w:jc w:val="center"/>
        <w:rPr>
          <w:rFonts w:ascii="PT Astra Serif" w:hAnsi="PT Astra Serif"/>
          <w:b/>
          <w:sz w:val="26"/>
          <w:szCs w:val="26"/>
        </w:rPr>
      </w:pPr>
    </w:p>
    <w:p w:rsidR="00647197" w:rsidRPr="00DC5DED" w:rsidRDefault="00647197" w:rsidP="00CE4267">
      <w:pPr>
        <w:pStyle w:val="ConsPlusNormal"/>
        <w:spacing w:before="240"/>
        <w:ind w:firstLine="709"/>
        <w:contextualSpacing/>
        <w:jc w:val="center"/>
        <w:rPr>
          <w:rFonts w:ascii="PT Astra Serif" w:hAnsi="PT Astra Serif"/>
          <w:b/>
          <w:sz w:val="26"/>
          <w:szCs w:val="26"/>
        </w:rPr>
      </w:pPr>
      <w:r w:rsidRPr="00DC5DED">
        <w:rPr>
          <w:rFonts w:ascii="PT Astra Serif" w:hAnsi="PT Astra Serif"/>
          <w:b/>
          <w:sz w:val="26"/>
          <w:szCs w:val="26"/>
        </w:rPr>
        <w:t>Перечень</w:t>
      </w:r>
      <w:bookmarkStart w:id="0" w:name="_GoBack"/>
      <w:bookmarkEnd w:id="0"/>
      <w:r w:rsidRPr="00DC5DED">
        <w:rPr>
          <w:rFonts w:ascii="PT Astra Serif" w:hAnsi="PT Astra Serif"/>
          <w:b/>
          <w:sz w:val="26"/>
          <w:szCs w:val="26"/>
        </w:rPr>
        <w:t xml:space="preserve"> лиц, имеющих право на получение государственной услуги.</w:t>
      </w:r>
    </w:p>
    <w:p w:rsidR="00647197" w:rsidRPr="00DC5DED" w:rsidRDefault="00647197" w:rsidP="00CE4267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C5DED">
        <w:rPr>
          <w:rFonts w:ascii="PT Astra Serif" w:hAnsi="PT Astra Serif"/>
          <w:sz w:val="26"/>
          <w:szCs w:val="26"/>
        </w:rPr>
        <w:t>Заявителями при предоставлении государственной услуги являются пользователи недр (юридические лица, созданные в соответствии с законодательством Российской Федерации, или индивидуальные предприниматели, являющиеся гражданами Российской Федерации, если иное не установлено федеральными законами).</w:t>
      </w:r>
    </w:p>
    <w:p w:rsidR="00647197" w:rsidRPr="00DC5DED" w:rsidRDefault="00647197" w:rsidP="00CE4267">
      <w:pPr>
        <w:ind w:firstLine="709"/>
        <w:contextualSpacing/>
        <w:rPr>
          <w:rFonts w:ascii="PT Astra Serif" w:hAnsi="PT Astra Serif"/>
          <w:sz w:val="26"/>
          <w:szCs w:val="26"/>
        </w:rPr>
      </w:pPr>
    </w:p>
    <w:p w:rsidR="00F17981" w:rsidRPr="00DC5DED" w:rsidRDefault="00F17981" w:rsidP="00CE4267">
      <w:pPr>
        <w:ind w:firstLine="709"/>
        <w:contextualSpacing/>
        <w:jc w:val="center"/>
        <w:rPr>
          <w:rFonts w:ascii="PT Astra Serif" w:hAnsi="PT Astra Serif"/>
          <w:b/>
          <w:sz w:val="26"/>
          <w:szCs w:val="26"/>
        </w:rPr>
      </w:pPr>
      <w:r w:rsidRPr="00DC5DED">
        <w:rPr>
          <w:rFonts w:ascii="PT Astra Serif" w:hAnsi="PT Astra Serif"/>
          <w:b/>
          <w:sz w:val="26"/>
          <w:szCs w:val="26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взаимодействия.</w:t>
      </w:r>
    </w:p>
    <w:p w:rsidR="00CE4267" w:rsidRPr="00DC5DED" w:rsidRDefault="00CE4267" w:rsidP="00CE4267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C5DED">
        <w:rPr>
          <w:rFonts w:ascii="PT Astra Serif" w:hAnsi="PT Astra Serif"/>
          <w:sz w:val="26"/>
          <w:szCs w:val="26"/>
        </w:rPr>
        <w:t>Для получения государственной услуги заявитель подает в уполномоченный орган заявление о выдаче разрешения на осуществление изыскательской деятельности на землях лесного фонда (далее - заявление) по форме согласно приложению к настоящему Административному регламенту, в котором указываются:</w:t>
      </w:r>
    </w:p>
    <w:p w:rsidR="00CE4267" w:rsidRPr="00DC5DED" w:rsidRDefault="00CE4267" w:rsidP="00CE4267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C5DED">
        <w:rPr>
          <w:rFonts w:ascii="PT Astra Serif" w:hAnsi="PT Astra Serif"/>
          <w:sz w:val="26"/>
          <w:szCs w:val="26"/>
        </w:rPr>
        <w:t>1) сведения о заявителе:</w:t>
      </w:r>
    </w:p>
    <w:p w:rsidR="00CE4267" w:rsidRPr="00DC5DED" w:rsidRDefault="00CE4267" w:rsidP="00CE4267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C5DED">
        <w:rPr>
          <w:rFonts w:ascii="PT Astra Serif" w:hAnsi="PT Astra Serif"/>
          <w:sz w:val="26"/>
          <w:szCs w:val="26"/>
        </w:rPr>
        <w:t>полное и сокращенное (при наличии) наименование, содержащее указание на организационно-правовую форму, адрес в пределах места нахождения, банковские реквизиты - для юридического лица;</w:t>
      </w:r>
    </w:p>
    <w:p w:rsidR="00CE4267" w:rsidRPr="00DC5DED" w:rsidRDefault="00CE4267" w:rsidP="00CE4267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C5DED">
        <w:rPr>
          <w:rFonts w:ascii="PT Astra Serif" w:hAnsi="PT Astra Serif"/>
          <w:sz w:val="26"/>
          <w:szCs w:val="26"/>
        </w:rPr>
        <w:t>фамилия, имя, отчество (при наличии), адрес регистрации по месту жительства, данные документа, удостоверяющего личность, - для физического лица, являющегося индивидуальным предпринимателем;</w:t>
      </w:r>
    </w:p>
    <w:p w:rsidR="00CE4267" w:rsidRPr="00DC5DED" w:rsidRDefault="00CE4267" w:rsidP="00CE4267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C5DED">
        <w:rPr>
          <w:rFonts w:ascii="PT Astra Serif" w:hAnsi="PT Astra Serif"/>
          <w:sz w:val="26"/>
          <w:szCs w:val="26"/>
        </w:rPr>
        <w:t>2) местоположение и площадь земель, необходимых для осуществления изыскательской деятельности.</w:t>
      </w:r>
    </w:p>
    <w:p w:rsidR="00CE4267" w:rsidRPr="00DC5DED" w:rsidRDefault="00CE4267" w:rsidP="00CE4267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C5DED">
        <w:rPr>
          <w:rFonts w:ascii="PT Astra Serif" w:hAnsi="PT Astra Serif"/>
          <w:sz w:val="26"/>
          <w:szCs w:val="26"/>
        </w:rPr>
        <w:t>К заявлению прилагается документ, подтверждающий полномочия лица на осуществление действий от имени заявителя (в случае подачи заявления указанным лицом).</w:t>
      </w:r>
    </w:p>
    <w:p w:rsidR="00CE4267" w:rsidRPr="00DC5DED" w:rsidRDefault="00CE4267" w:rsidP="00CE4267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C5DED">
        <w:rPr>
          <w:rFonts w:ascii="PT Astra Serif" w:hAnsi="PT Astra Serif"/>
          <w:sz w:val="26"/>
          <w:szCs w:val="26"/>
        </w:rPr>
        <w:t>Заявление заполняется заявителем разборчиво, не допускается использование сокращений слов и аббревиатур, подчисток, приписок и иных исправлений, а также повреждений, наличие которых не позволяет однозначно истолковать содержание заявления.</w:t>
      </w:r>
    </w:p>
    <w:p w:rsidR="00F17981" w:rsidRPr="00DC5DED" w:rsidRDefault="00CE4267" w:rsidP="00CE4267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C5DED">
        <w:rPr>
          <w:rFonts w:ascii="PT Astra Serif" w:hAnsi="PT Astra Serif"/>
          <w:sz w:val="26"/>
          <w:szCs w:val="26"/>
        </w:rPr>
        <w:lastRenderedPageBreak/>
        <w:t>При обращении заявителя для получения государственной услуги заявление может быть подано непосредственно в уполномоченный орган при личном обращении либо направлено почтовым отправлением по адресу местонахождения уполномоченного органа с уведомлением о вручении.</w:t>
      </w:r>
    </w:p>
    <w:p w:rsidR="00CE4267" w:rsidRPr="00DC5DED" w:rsidRDefault="00CE4267" w:rsidP="00CE4267">
      <w:pPr>
        <w:pStyle w:val="ConsPlusNormal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</w:p>
    <w:p w:rsidR="00F17981" w:rsidRPr="00DC5DED" w:rsidRDefault="00F17981" w:rsidP="00CE4267">
      <w:pPr>
        <w:pStyle w:val="ConsPlusNormal"/>
        <w:spacing w:before="240"/>
        <w:ind w:firstLine="709"/>
        <w:contextualSpacing/>
        <w:jc w:val="center"/>
        <w:rPr>
          <w:rFonts w:ascii="PT Astra Serif" w:hAnsi="PT Astra Serif"/>
          <w:b/>
          <w:sz w:val="26"/>
          <w:szCs w:val="26"/>
        </w:rPr>
      </w:pPr>
      <w:r w:rsidRPr="00DC5DED">
        <w:rPr>
          <w:rFonts w:ascii="PT Astra Serif" w:hAnsi="PT Astra Serif"/>
          <w:b/>
          <w:sz w:val="26"/>
          <w:szCs w:val="26"/>
        </w:rPr>
        <w:t>Исчерпывающий перечень оснований для отказа в приеме документов, необходимых для предоставления государственной услуги, а также оснований для приостановления или отказа в предоставлении государственной услуги.</w:t>
      </w:r>
    </w:p>
    <w:p w:rsidR="00F17981" w:rsidRPr="00DC5DED" w:rsidRDefault="00F17981" w:rsidP="00CE4267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</w:p>
    <w:p w:rsidR="00CE4267" w:rsidRPr="00DC5DED" w:rsidRDefault="00F17981" w:rsidP="00CE4267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DC5DED">
        <w:rPr>
          <w:rFonts w:ascii="PT Astra Serif" w:hAnsi="PT Astra Serif"/>
          <w:sz w:val="26"/>
          <w:szCs w:val="26"/>
        </w:rPr>
        <w:tab/>
      </w:r>
      <w:r w:rsidR="00CE4267" w:rsidRPr="00DC5DED">
        <w:rPr>
          <w:rFonts w:ascii="PT Astra Serif" w:hAnsi="PT Astra Serif"/>
          <w:sz w:val="26"/>
          <w:szCs w:val="26"/>
        </w:rPr>
        <w:t xml:space="preserve">Основанием для отказа в предоставлении государственной услуги является подача заявления с нарушением требований, установленных </w:t>
      </w:r>
      <w:hyperlink w:anchor="Par77" w:tooltip="18. Для получения государственной услуги заявитель подает в уполномоченный орган заявление о выдаче разрешения на осуществление изыскательской деятельности на землях лесного фонда (далее - заявление) по форме согласно приложению к настоящему Административному " w:history="1">
        <w:r w:rsidR="00CE4267" w:rsidRPr="00DC5DED">
          <w:rPr>
            <w:rFonts w:ascii="PT Astra Serif" w:hAnsi="PT Astra Serif"/>
            <w:sz w:val="26"/>
            <w:szCs w:val="26"/>
          </w:rPr>
          <w:t>пунктом 18</w:t>
        </w:r>
      </w:hyperlink>
      <w:r w:rsidR="00CE4267" w:rsidRPr="00DC5DED">
        <w:rPr>
          <w:rFonts w:ascii="PT Astra Serif" w:hAnsi="PT Astra Serif"/>
          <w:sz w:val="26"/>
          <w:szCs w:val="26"/>
        </w:rPr>
        <w:t xml:space="preserve"> Административного регламента.</w:t>
      </w:r>
    </w:p>
    <w:p w:rsidR="00F17981" w:rsidRPr="00DC5DED" w:rsidRDefault="00F17981" w:rsidP="00CE4267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b/>
          <w:sz w:val="26"/>
          <w:szCs w:val="26"/>
        </w:rPr>
      </w:pPr>
    </w:p>
    <w:p w:rsidR="00F17981" w:rsidRPr="00DC5DED" w:rsidRDefault="00F17981" w:rsidP="00CE4267">
      <w:pPr>
        <w:pStyle w:val="ConsPlusNormal"/>
        <w:spacing w:before="240"/>
        <w:ind w:firstLine="540"/>
        <w:contextualSpacing/>
        <w:jc w:val="center"/>
        <w:rPr>
          <w:rFonts w:ascii="PT Astra Serif" w:hAnsi="PT Astra Serif"/>
          <w:b/>
          <w:sz w:val="26"/>
          <w:szCs w:val="26"/>
        </w:rPr>
      </w:pPr>
      <w:r w:rsidRPr="00DC5DED">
        <w:rPr>
          <w:rFonts w:ascii="PT Astra Serif" w:hAnsi="PT Astra Serif"/>
          <w:b/>
          <w:sz w:val="26"/>
          <w:szCs w:val="26"/>
        </w:rPr>
        <w:t>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услуги.</w:t>
      </w:r>
    </w:p>
    <w:p w:rsidR="00F17981" w:rsidRPr="00DC5DED" w:rsidRDefault="00F17981" w:rsidP="00CE4267">
      <w:pPr>
        <w:pStyle w:val="ConsPlusNormal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</w:p>
    <w:p w:rsidR="00CE4267" w:rsidRPr="00DC5DED" w:rsidRDefault="00F17981" w:rsidP="00CE4267">
      <w:pPr>
        <w:pStyle w:val="ConsPlusNormal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DC5DED">
        <w:rPr>
          <w:rFonts w:ascii="PT Astra Serif" w:hAnsi="PT Astra Serif"/>
          <w:sz w:val="26"/>
          <w:szCs w:val="26"/>
        </w:rPr>
        <w:t xml:space="preserve">Досудебный (внесудебный) порядок обжалования решений и действий (бездействия) уполномоченного органа, а также его должностных лиц, государственных гражданских служащих, МФЦ, работников МФЦ </w:t>
      </w:r>
      <w:r w:rsidR="00CE4267" w:rsidRPr="00DC5DED">
        <w:rPr>
          <w:rFonts w:ascii="PT Astra Serif" w:hAnsi="PT Astra Serif"/>
          <w:sz w:val="26"/>
          <w:szCs w:val="26"/>
        </w:rPr>
        <w:t>утратил силу. - Постановление Губернатора Томской области от 10.09.2025 N 74.</w:t>
      </w:r>
    </w:p>
    <w:p w:rsidR="00CE4267" w:rsidRPr="00DC5DED" w:rsidRDefault="00CE4267" w:rsidP="00CE4267">
      <w:pPr>
        <w:pStyle w:val="ConsPlusTitle"/>
        <w:ind w:firstLine="709"/>
        <w:contextualSpacing/>
        <w:jc w:val="both"/>
        <w:outlineLvl w:val="1"/>
        <w:rPr>
          <w:rFonts w:ascii="PT Astra Serif" w:hAnsi="PT Astra Serif"/>
          <w:sz w:val="26"/>
          <w:szCs w:val="26"/>
        </w:rPr>
      </w:pPr>
    </w:p>
    <w:p w:rsidR="00AE5FFE" w:rsidRPr="00DC5DED" w:rsidRDefault="00AE5FFE" w:rsidP="00CE4267">
      <w:pPr>
        <w:pStyle w:val="ConsPlusTitle"/>
        <w:ind w:firstLine="709"/>
        <w:contextualSpacing/>
        <w:jc w:val="both"/>
        <w:outlineLvl w:val="1"/>
        <w:rPr>
          <w:rFonts w:ascii="PT Astra Serif" w:hAnsi="PT Astra Serif"/>
          <w:sz w:val="26"/>
          <w:szCs w:val="26"/>
        </w:rPr>
      </w:pPr>
      <w:r w:rsidRPr="00DC5DED">
        <w:rPr>
          <w:rFonts w:ascii="PT Astra Serif" w:hAnsi="PT Astra Serif"/>
          <w:sz w:val="26"/>
          <w:szCs w:val="26"/>
        </w:rPr>
        <w:t>Последовательность административных процедур и сроки предоставления государственной услуги.</w:t>
      </w:r>
    </w:p>
    <w:p w:rsidR="00CE4267" w:rsidRPr="00DC5DED" w:rsidRDefault="00CE4267" w:rsidP="00CE4267">
      <w:pPr>
        <w:pStyle w:val="ConsPlusTitle"/>
        <w:ind w:firstLine="709"/>
        <w:contextualSpacing/>
        <w:jc w:val="both"/>
        <w:outlineLvl w:val="1"/>
        <w:rPr>
          <w:rFonts w:ascii="PT Astra Serif" w:hAnsi="PT Astra Serif"/>
          <w:b w:val="0"/>
          <w:sz w:val="26"/>
          <w:szCs w:val="26"/>
        </w:rPr>
      </w:pP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-Предоставление государственной услуги включает в себя выполнение следующих административных процедур: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1) прием и регистрация заявления;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2) назначение ответственного исполнителя;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3) направление межведомственных запросов;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4) рассмотрение заявления, принятие решения о предоставлении государственной услуги или об отказе в предоставлении государственной услуги;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5) выдача результата предоставления государственной услуги.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- Основанием для начала административной процедуры "Прием и регистрация заявления" является поступление в уполномоченный орган заявления.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Регистрация заявления осуществляется специалистом уполномоченного органа, ответственным за прием входящей корреспонденции. Зарегистрированное заявление передается начальнику Отдела.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Срок выполнения административной процедуры составляет 1 рабочий день со дня поступления в уполномоченный орган заявления.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- Основанием для начала административной процедуры "Назначение ответственного исполнителя" является получение начальником Отдела зарегистрированного заявления.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Начальник Отдела назначает ответственного исполнителя из числа специалистов Отдела.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Результатом административной процедуры является передача заявления ответственному исполнителю для работы.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Срок выполнения административной процедуры составляет 1 рабочий день со дня получения начальником Отдела зарегистрированного заявления.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lastRenderedPageBreak/>
        <w:t>- Основанием для начала административной процедуры "Направление межведомственных запросов" является получение ответственным исполнителем зарегистрированного заявления.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Ответственный исполнитель при получении заявления: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1) осуществляет проверку соответствия заявления требованиям, установленным в </w:t>
      </w:r>
      <w:hyperlink w:anchor="Par77" w:tooltip="18. Для получения государственной услуги заявитель подает в уполномоченный орган заявление о выдаче разрешения на осуществление изыскательской деятельности на землях лесного фонда (далее - заявление) по форме согласно приложению к настоящему Административному " w:history="1">
        <w:r w:rsidRPr="00DC5DED">
          <w:rPr>
            <w:rFonts w:ascii="PT Astra Serif" w:eastAsiaTheme="minorEastAsia" w:hAnsi="PT Astra Serif" w:cs="Times New Roman"/>
            <w:sz w:val="26"/>
            <w:szCs w:val="26"/>
            <w:lang w:eastAsia="ru-RU"/>
          </w:rPr>
          <w:t>пункте 18</w:t>
        </w:r>
      </w:hyperlink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настоящего Административного регламента;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2) получает сведения о заявителе в виде выписки из ЕГРЮЛ/ЕГРИП с использованием сервиса "Предоставление сведений из ЕГРЮЛ/ЕГРИП", размещенного на официальном сайте ФНС России в информационно-телекоммуникационной сети "Интернет".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Срок выполнения административной процедуры не может превышать 3 рабочих дней со дня получения заявления и приложенных к нему в соответствии с </w:t>
      </w:r>
      <w:hyperlink w:anchor="Par88" w:tooltip="20. Заявитель при обращении для получения государственной услуги вправе по собственной инициативе представить следующие документы (сведения) в виде копий, заверенных заявителем:" w:history="1">
        <w:r w:rsidRPr="00DC5DED">
          <w:rPr>
            <w:rFonts w:ascii="PT Astra Serif" w:eastAsiaTheme="minorEastAsia" w:hAnsi="PT Astra Serif" w:cs="Times New Roman"/>
            <w:sz w:val="26"/>
            <w:szCs w:val="26"/>
            <w:lang w:eastAsia="ru-RU"/>
          </w:rPr>
          <w:t>пунктом 20</w:t>
        </w:r>
      </w:hyperlink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настоящего Административного регламента документов ответственным исполнителем.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proofErr w:type="gramStart"/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- Основанием для начала административной процедуры "Рассмотрение заявления, принятие решения о предоставлении государственной услуги или об отказе в предоставлении государственной услуги" является получение ответственным исполнителем сведений о заявителе в виде выписки из ЕГРЮЛ/ЕГРИП с использованием сервиса "Предоставление сведений из ЕГРЮЛ/ЕГРИП", размещенного на официальном сайте ФНС России в информационно-телекоммуникационной сети "Интернет".</w:t>
      </w:r>
      <w:proofErr w:type="gramEnd"/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Ответственный исполнитель проводит проверку сведений, содержащихся в заявлении, сопоставляя указанные сведения со сведениями, полученными в виде выписки из ЕГРЮЛ/ЕГРИП с использованием сервиса "Предоставление сведений из ЕГРЮЛ/ЕГРИП", размещенного на официальном сайте ФНС России в информационно-телекоммуникационной сети "Интернет".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- При отсутствии оснований для отказа в предоставлении государственной услуги ответственный исполнитель готовит проект правового акта (распоряжения) уполномоченного органа о выдаче разрешения на осуществление изыскательской деятельности.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При установлении наличия оснований для отказа в предоставлении государственной услуги ответственный исполнитель готовит проект уведомления об отказе в предоставлении государственной услуги со ссылкой на положения нормативных правовых актов.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Проект распоряжения уполномоченного органа о выдаче разрешения на осуществление изыскательской деятельности на землях лесного фонда либо проект уведомления об отказе в предоставлении государственной услуги, завизированный начальником Отдела, направляется для подписания начальнику уполномоченного органа.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- Подписанное начальником уполномоченного органа распоряжение о выдаче разрешения на осуществление изыскательской деятельности на землях лесного фонда регистрируется ответственным исполнителем в Журнале </w:t>
      </w:r>
      <w:proofErr w:type="gramStart"/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регистрации распоряжений Департамента лесного хозяйства Томской области</w:t>
      </w:r>
      <w:proofErr w:type="gramEnd"/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по основной деятельности.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Подписанное начальником уполномоченного органа уведомление об отказе в предоставлении государственной услуги регистрируется сотрудником уполномоченного органа, ответственным за регистрацию исходящей корреспонденции, в порядке и сроки, установленные инструкцией по делопроизводству.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lastRenderedPageBreak/>
        <w:t>- Результатом административной процедуры является регистрация распоряжения уполномоченного органа о выдаче разрешения на осуществление изыскательской деятельности на землях лесного фонда либо уведомления об отказе в предоставлении государственной услуги.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- Срок выполнения административной процедуры не может превышать 6 рабочих дней со дня получения заявления и приложенных к нему в соответствии с </w:t>
      </w:r>
      <w:hyperlink w:anchor="Par88" w:tooltip="20. Заявитель при обращении для получения государственной услуги вправе по собственной инициативе представить следующие документы (сведения) в виде копий, заверенных заявителем:" w:history="1">
        <w:r w:rsidRPr="00DC5DED">
          <w:rPr>
            <w:rFonts w:ascii="PT Astra Serif" w:eastAsiaTheme="minorEastAsia" w:hAnsi="PT Astra Serif" w:cs="Times New Roman"/>
            <w:sz w:val="26"/>
            <w:szCs w:val="26"/>
            <w:lang w:eastAsia="ru-RU"/>
          </w:rPr>
          <w:t>пунктом 20</w:t>
        </w:r>
      </w:hyperlink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настоящего Административного регламента документов ответственным исполнителем. Контроль готовности результата административной процедуры осуществляет ответственный исполнитель.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- Основанием для начала административной процедуры "Выдача результата предоставления государственной услуги" является регистрация распоряжения уполномоченного органа о выдаче разрешения на осуществление изыскательской деятельности на землях лесного фонда либо уведомления об отказе в предоставлении государственной услуги.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Выдачу результата предоставления государственной услуги заявителю осуществляет ответственный исполнитель.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- Выдача результата предоставления государственной услуги осуществляется способом, указанным заявителем при подаче заявления, в том числе: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1) лично в уполномоченном органе;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2) посредством почтового отправления на адрес заявителя, указанный в явлении;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3) посредством электронной почты по адресу электронной почты, указанному в заявлении.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Ответственный исполнитель при личном обращении заявителя в уполномоченный орган устанавливает личность заявителя и выдает заявителю результат предоставления государственной услуги.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Получение заявителем результата предоставления государственной услуги удостоверяется отметкой о получении с указанием фамилии, имени, отчества (при наличии) заявителя, даты получения заявителем результата предоставления государственной услуги на копии документа - результата предоставления государственной услуги.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- Результатом административной процедуры является выдача заявителю результата предоставления государственной услуги.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Срок выполнения административной процедуры составляет 3 рабочих дня со дня поступления ответственному исполнителю документа, являющегося результатом предоставления государственной услуги.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- В случае, установленном в </w:t>
      </w:r>
      <w:hyperlink w:anchor="Par134" w:tooltip="30. Предоставление государственной услуги в электронном виде не предусмотрено. Предоставление государственной услуги через МФЦ осуществляется в случае заключения между уполномоченным органом и МФЦ соглашения о взаимодействии." w:history="1">
        <w:r w:rsidRPr="00DC5DED">
          <w:rPr>
            <w:rFonts w:ascii="PT Astra Serif" w:eastAsiaTheme="minorEastAsia" w:hAnsi="PT Astra Serif" w:cs="Times New Roman"/>
            <w:sz w:val="26"/>
            <w:szCs w:val="26"/>
            <w:lang w:eastAsia="ru-RU"/>
          </w:rPr>
          <w:t>пункте 30</w:t>
        </w:r>
      </w:hyperlink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настоящего Административного регламента, предоставление государственной услуги через МФЦ осуществляется в подразделениях Областного государственного казенного учреждения "Томский областной многофункциональный центр по предоставлению государственных и муниципальных услуг" (далее - ОГКУ "ТО МФЦ").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- В случае подачи заявления и документов, предусмотренных </w:t>
      </w:r>
      <w:hyperlink w:anchor="Par77" w:tooltip="18. Для получения государственной услуги заявитель подает в уполномоченный орган заявление о выдаче разрешения на осуществление изыскательской деятельности на землях лесного фонда (далее - заявление) по форме согласно приложению к настоящему Административному " w:history="1">
        <w:r w:rsidRPr="00DC5DED">
          <w:rPr>
            <w:rFonts w:ascii="PT Astra Serif" w:eastAsiaTheme="minorEastAsia" w:hAnsi="PT Astra Serif" w:cs="Times New Roman"/>
            <w:sz w:val="26"/>
            <w:szCs w:val="26"/>
            <w:lang w:eastAsia="ru-RU"/>
          </w:rPr>
          <w:t>пунктом 18</w:t>
        </w:r>
      </w:hyperlink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настоящего Административного регламента, через МФЦ специалист МФЦ, осуществляющий прием документов: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1) удостоверяет личность и полномочия заявителя;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2) определяет предмет обращения;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3) проводит проверку правильности заполнения заявления;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4) осуществляет сканирование представленных документов, формирует электронное дело.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lastRenderedPageBreak/>
        <w:t>По окончании приема заявления и указанных в настоящем пункте документов специалист МФЦ выдает заявителю расписку в приеме документов.</w:t>
      </w:r>
    </w:p>
    <w:p w:rsidR="00CE4267" w:rsidRPr="00DC5DED" w:rsidRDefault="00CE4267" w:rsidP="00CE426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contextualSpacing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Theme="minorEastAsia" w:hAnsi="PT Astra Serif" w:cs="Times New Roman"/>
          <w:sz w:val="26"/>
          <w:szCs w:val="26"/>
          <w:lang w:eastAsia="ru-RU"/>
        </w:rPr>
        <w:t>- При предоставлении государственной услуги в МФЦ распоряжение уполномоченного органа о выдаче разрешения на осуществление изыскательской деятельности на землях лесного фонда либо уведомления об отказе в предоставлении государственной услуги направляется ответственным специалистом в МФЦ в сроки, предусмотренные соглашением о взаимодействии, заключенным между МФЦ и уполномоченным органом.</w:t>
      </w:r>
    </w:p>
    <w:p w:rsidR="00AE5FFE" w:rsidRPr="00DC5DED" w:rsidRDefault="00AE5FFE" w:rsidP="00CE4267">
      <w:pPr>
        <w:pStyle w:val="ConsPlusNormal"/>
        <w:spacing w:before="240"/>
        <w:ind w:firstLine="540"/>
        <w:contextualSpacing/>
        <w:jc w:val="both"/>
        <w:rPr>
          <w:rFonts w:ascii="PT Astra Serif" w:hAnsi="PT Astra Serif"/>
          <w:i/>
          <w:sz w:val="26"/>
          <w:szCs w:val="26"/>
        </w:rPr>
      </w:pPr>
      <w:r w:rsidRPr="00DC5DED">
        <w:rPr>
          <w:rFonts w:ascii="PT Astra Serif" w:hAnsi="PT Astra Serif"/>
          <w:i/>
          <w:sz w:val="26"/>
          <w:szCs w:val="26"/>
        </w:rPr>
        <w:t>Срок предоставления государственной услуги исчисляется со дня поступления в уполномоченный орган запроса о предоставлении государственной услуги - письменного заявления о выдаче разрешения на выполнение работ по геологическому изучению недр на землях лесного фонда (далее - заявление) и не должен превышать 15 рабочих дней со дня поступления заявления в уполномоченный орган.</w:t>
      </w:r>
    </w:p>
    <w:p w:rsidR="00F17981" w:rsidRPr="00DC5DED" w:rsidRDefault="00167DF0" w:rsidP="00CE4267">
      <w:pPr>
        <w:pStyle w:val="ConsPlusNormal"/>
        <w:spacing w:before="240"/>
        <w:ind w:firstLine="540"/>
        <w:contextualSpacing/>
        <w:jc w:val="center"/>
        <w:rPr>
          <w:rFonts w:ascii="PT Astra Serif" w:hAnsi="PT Astra Serif"/>
          <w:b/>
          <w:i/>
          <w:sz w:val="26"/>
          <w:szCs w:val="26"/>
        </w:rPr>
      </w:pPr>
      <w:r w:rsidRPr="00DC5DED">
        <w:rPr>
          <w:rFonts w:ascii="PT Astra Serif" w:hAnsi="PT Astra Serif"/>
          <w:b/>
          <w:sz w:val="26"/>
          <w:szCs w:val="26"/>
        </w:rPr>
        <w:t>Справочная информация (сведения о месте нахождения (адресе), режиме работы, контактных телефонах, адресе официального сайта Департамента лесного хозяйства Томской области и электронной почте Отдела)</w:t>
      </w:r>
    </w:p>
    <w:p w:rsidR="00167DF0" w:rsidRPr="00DC5DED" w:rsidRDefault="00167DF0" w:rsidP="00CE4267">
      <w:pPr>
        <w:spacing w:before="240" w:after="100" w:afterAutospacing="1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="Times New Roman" w:hAnsi="PT Astra Serif" w:cs="Times New Roman"/>
          <w:sz w:val="26"/>
          <w:szCs w:val="26"/>
          <w:lang w:eastAsia="ru-RU"/>
        </w:rPr>
        <w:t>адрес: Кирова пр., д.41, г. Томск, Томская область, 634041</w:t>
      </w:r>
    </w:p>
    <w:p w:rsidR="00167DF0" w:rsidRPr="00DC5DED" w:rsidRDefault="00167DF0" w:rsidP="00CE4267">
      <w:pPr>
        <w:spacing w:before="100" w:beforeAutospacing="1" w:after="100" w:afterAutospacing="1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="Times New Roman" w:hAnsi="PT Astra Serif" w:cs="Times New Roman"/>
          <w:sz w:val="26"/>
          <w:szCs w:val="26"/>
          <w:lang w:eastAsia="ru-RU"/>
        </w:rPr>
        <w:t>Телефон: +7(3822) 900-798</w:t>
      </w:r>
    </w:p>
    <w:p w:rsidR="00167DF0" w:rsidRPr="00DC5DED" w:rsidRDefault="00167DF0" w:rsidP="00CE4267">
      <w:pPr>
        <w:spacing w:before="100" w:beforeAutospacing="1" w:after="100" w:afterAutospacing="1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="Times New Roman" w:hAnsi="PT Astra Serif" w:cs="Times New Roman"/>
          <w:sz w:val="26"/>
          <w:szCs w:val="26"/>
          <w:lang w:eastAsia="ru-RU"/>
        </w:rPr>
        <w:t>Факс: +7(3822) 557-298</w:t>
      </w:r>
    </w:p>
    <w:p w:rsidR="00167DF0" w:rsidRPr="00DC5DED" w:rsidRDefault="00167DF0" w:rsidP="00CE4267">
      <w:pPr>
        <w:spacing w:before="100" w:beforeAutospacing="1" w:after="100" w:afterAutospacing="1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Электронная почта: </w:t>
      </w:r>
      <w:hyperlink r:id="rId5" w:history="1">
        <w:r w:rsidRPr="00DC5DED">
          <w:rPr>
            <w:rFonts w:ascii="PT Astra Serif" w:eastAsia="Times New Roman" w:hAnsi="PT Astra Serif" w:cs="Times New Roman"/>
            <w:sz w:val="26"/>
            <w:szCs w:val="26"/>
            <w:u w:val="single"/>
            <w:lang w:val="en-US" w:eastAsia="ru-RU"/>
          </w:rPr>
          <w:t>dep</w:t>
        </w:r>
        <w:r w:rsidRPr="00DC5DED">
          <w:rPr>
            <w:rFonts w:ascii="PT Astra Serif" w:eastAsia="Times New Roman" w:hAnsi="PT Astra Serif" w:cs="Times New Roman"/>
            <w:sz w:val="26"/>
            <w:szCs w:val="26"/>
            <w:u w:val="single"/>
            <w:lang w:eastAsia="ru-RU"/>
          </w:rPr>
          <w:t>-</w:t>
        </w:r>
        <w:r w:rsidRPr="00DC5DED">
          <w:rPr>
            <w:rFonts w:ascii="PT Astra Serif" w:eastAsia="Times New Roman" w:hAnsi="PT Astra Serif" w:cs="Times New Roman"/>
            <w:sz w:val="26"/>
            <w:szCs w:val="26"/>
            <w:u w:val="single"/>
            <w:lang w:val="en-US" w:eastAsia="ru-RU"/>
          </w:rPr>
          <w:t>Ies</w:t>
        </w:r>
        <w:r w:rsidRPr="00DC5DED">
          <w:rPr>
            <w:rFonts w:ascii="PT Astra Serif" w:eastAsia="Times New Roman" w:hAnsi="PT Astra Serif" w:cs="Times New Roman"/>
            <w:sz w:val="26"/>
            <w:szCs w:val="26"/>
            <w:u w:val="single"/>
            <w:lang w:eastAsia="ru-RU"/>
          </w:rPr>
          <w:t>@</w:t>
        </w:r>
        <w:r w:rsidRPr="00DC5DED">
          <w:rPr>
            <w:rFonts w:ascii="PT Astra Serif" w:eastAsia="Times New Roman" w:hAnsi="PT Astra Serif" w:cs="Times New Roman"/>
            <w:sz w:val="26"/>
            <w:szCs w:val="26"/>
            <w:u w:val="single"/>
            <w:lang w:val="en-US" w:eastAsia="ru-RU"/>
          </w:rPr>
          <w:t>tomsk</w:t>
        </w:r>
        <w:r w:rsidRPr="00DC5DED">
          <w:rPr>
            <w:rFonts w:ascii="PT Astra Serif" w:eastAsia="Times New Roman" w:hAnsi="PT Astra Serif" w:cs="Times New Roman"/>
            <w:sz w:val="26"/>
            <w:szCs w:val="26"/>
            <w:u w:val="single"/>
            <w:lang w:eastAsia="ru-RU"/>
          </w:rPr>
          <w:t>.</w:t>
        </w:r>
        <w:r w:rsidRPr="00DC5DED">
          <w:rPr>
            <w:rFonts w:ascii="PT Astra Serif" w:eastAsia="Times New Roman" w:hAnsi="PT Astra Serif" w:cs="Times New Roman"/>
            <w:sz w:val="26"/>
            <w:szCs w:val="26"/>
            <w:u w:val="single"/>
            <w:lang w:val="en-US" w:eastAsia="ru-RU"/>
          </w:rPr>
          <w:t>gov</w:t>
        </w:r>
        <w:r w:rsidRPr="00DC5DED">
          <w:rPr>
            <w:rFonts w:ascii="PT Astra Serif" w:eastAsia="Times New Roman" w:hAnsi="PT Astra Serif" w:cs="Times New Roman"/>
            <w:sz w:val="26"/>
            <w:szCs w:val="26"/>
            <w:u w:val="single"/>
            <w:lang w:eastAsia="ru-RU"/>
          </w:rPr>
          <w:t>.</w:t>
        </w:r>
        <w:proofErr w:type="spellStart"/>
        <w:r w:rsidRPr="00DC5DED">
          <w:rPr>
            <w:rFonts w:ascii="PT Astra Serif" w:eastAsia="Times New Roman" w:hAnsi="PT Astra Serif" w:cs="Times New Roman"/>
            <w:sz w:val="26"/>
            <w:szCs w:val="26"/>
            <w:u w:val="single"/>
            <w:lang w:val="en-US" w:eastAsia="ru-RU"/>
          </w:rPr>
          <w:t>ru</w:t>
        </w:r>
        <w:proofErr w:type="spellEnd"/>
      </w:hyperlink>
    </w:p>
    <w:p w:rsidR="00167DF0" w:rsidRPr="00DC5DED" w:rsidRDefault="00167DF0" w:rsidP="00CE4267">
      <w:pPr>
        <w:spacing w:before="100" w:beforeAutospacing="1" w:after="100" w:afterAutospacing="1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="Times New Roman" w:hAnsi="PT Astra Serif" w:cs="Times New Roman"/>
          <w:sz w:val="26"/>
          <w:szCs w:val="26"/>
          <w:lang w:eastAsia="ru-RU"/>
        </w:rPr>
        <w:t>График работы: понедельник-пятница, с 9.00 до 18.00, перерыв с  12.30 до13.30</w:t>
      </w:r>
    </w:p>
    <w:p w:rsidR="00167DF0" w:rsidRPr="00DC5DED" w:rsidRDefault="00167DF0" w:rsidP="00CE4267">
      <w:pPr>
        <w:contextualSpacing/>
        <w:jc w:val="both"/>
        <w:rPr>
          <w:rFonts w:ascii="PT Astra Serif" w:hAnsi="PT Astra Serif"/>
          <w:sz w:val="26"/>
          <w:szCs w:val="26"/>
        </w:rPr>
      </w:pPr>
      <w:r w:rsidRPr="00DC5DED">
        <w:rPr>
          <w:rFonts w:ascii="PT Astra Serif" w:hAnsi="PT Astra Serif"/>
          <w:sz w:val="26"/>
          <w:szCs w:val="26"/>
        </w:rPr>
        <w:t> </w:t>
      </w:r>
      <w:r w:rsidRPr="00DC5DED">
        <w:rPr>
          <w:rFonts w:ascii="PT Astra Serif" w:hAnsi="PT Astra Serif"/>
          <w:b/>
          <w:bCs/>
          <w:spacing w:val="10"/>
          <w:sz w:val="26"/>
          <w:szCs w:val="26"/>
        </w:rPr>
        <w:t xml:space="preserve">Структурное подразделение, ответственное за предоставление государственной услуги </w:t>
      </w:r>
      <w:r w:rsidRPr="00DC5DED">
        <w:rPr>
          <w:rFonts w:ascii="PT Astra Serif" w:hAnsi="PT Astra Serif"/>
          <w:spacing w:val="10"/>
          <w:sz w:val="26"/>
          <w:szCs w:val="26"/>
        </w:rPr>
        <w:t>«</w:t>
      </w:r>
      <w:r w:rsidRPr="00DC5DED">
        <w:rPr>
          <w:rFonts w:ascii="PT Astra Serif" w:hAnsi="PT Astra Serif"/>
          <w:b/>
          <w:sz w:val="26"/>
          <w:szCs w:val="26"/>
        </w:rPr>
        <w:t>Выдача разрешения на осуществление изыскательской деятельности на землях лесного фонда</w:t>
      </w:r>
      <w:r w:rsidRPr="00DC5DED">
        <w:rPr>
          <w:rFonts w:ascii="PT Astra Serif" w:hAnsi="PT Astra Serif"/>
          <w:spacing w:val="10"/>
          <w:sz w:val="26"/>
          <w:szCs w:val="26"/>
        </w:rPr>
        <w:t>»:</w:t>
      </w:r>
    </w:p>
    <w:p w:rsidR="00167DF0" w:rsidRPr="00DC5DED" w:rsidRDefault="00167DF0" w:rsidP="00CE4267">
      <w:pPr>
        <w:spacing w:before="100" w:beforeAutospacing="1" w:after="100" w:afterAutospacing="1" w:line="240" w:lineRule="auto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="Times New Roman" w:hAnsi="PT Astra Serif" w:cs="Times New Roman"/>
          <w:sz w:val="26"/>
          <w:szCs w:val="26"/>
          <w:lang w:eastAsia="ru-RU"/>
        </w:rPr>
        <w:t>Отдел земельных отношений  Департамента лесного хозяйства Томской области</w:t>
      </w:r>
    </w:p>
    <w:p w:rsidR="00167DF0" w:rsidRPr="00DC5DED" w:rsidRDefault="00167DF0" w:rsidP="00CE4267">
      <w:pPr>
        <w:spacing w:before="100" w:beforeAutospacing="1" w:after="100" w:afterAutospacing="1" w:line="240" w:lineRule="auto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="Times New Roman" w:hAnsi="PT Astra Serif" w:cs="Times New Roman"/>
          <w:i/>
          <w:iCs/>
          <w:sz w:val="26"/>
          <w:szCs w:val="26"/>
          <w:lang w:eastAsia="ru-RU"/>
        </w:rPr>
        <w:t xml:space="preserve">Сережкин Дмитрий </w:t>
      </w:r>
      <w:proofErr w:type="spellStart"/>
      <w:r w:rsidRPr="00DC5DED">
        <w:rPr>
          <w:rFonts w:ascii="PT Astra Serif" w:eastAsia="Times New Roman" w:hAnsi="PT Astra Serif" w:cs="Times New Roman"/>
          <w:i/>
          <w:iCs/>
          <w:sz w:val="26"/>
          <w:szCs w:val="26"/>
          <w:lang w:eastAsia="ru-RU"/>
        </w:rPr>
        <w:t>Винидиктович</w:t>
      </w:r>
      <w:proofErr w:type="spellEnd"/>
      <w:r w:rsidRPr="00DC5DE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- начальник </w:t>
      </w:r>
      <w:proofErr w:type="gramStart"/>
      <w:r w:rsidRPr="00DC5DED">
        <w:rPr>
          <w:rFonts w:ascii="PT Astra Serif" w:eastAsia="Times New Roman" w:hAnsi="PT Astra Serif" w:cs="Times New Roman"/>
          <w:sz w:val="26"/>
          <w:szCs w:val="26"/>
          <w:lang w:eastAsia="ru-RU"/>
        </w:rPr>
        <w:t>Отдела земельных отношений  Департамента лесного хозяйства Томской области</w:t>
      </w:r>
      <w:proofErr w:type="gramEnd"/>
    </w:p>
    <w:p w:rsidR="00167DF0" w:rsidRPr="00DC5DED" w:rsidRDefault="00167DF0" w:rsidP="00CE4267">
      <w:pPr>
        <w:spacing w:before="45" w:after="100" w:afterAutospacing="1" w:line="240" w:lineRule="auto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+ (3822)90-19-83 </w:t>
      </w:r>
    </w:p>
    <w:p w:rsidR="00167DF0" w:rsidRPr="00DC5DED" w:rsidRDefault="00167DF0" w:rsidP="00CE4267">
      <w:pPr>
        <w:contextualSpacing/>
        <w:rPr>
          <w:rFonts w:ascii="PT Astra Serif" w:hAnsi="PT Astra Serif"/>
          <w:sz w:val="26"/>
          <w:szCs w:val="26"/>
        </w:rPr>
      </w:pPr>
      <w:r w:rsidRPr="00DC5DED">
        <w:rPr>
          <w:rFonts w:ascii="PT Astra Serif" w:hAnsi="PT Astra Serif"/>
          <w:b/>
          <w:bCs/>
          <w:spacing w:val="10"/>
          <w:sz w:val="26"/>
          <w:szCs w:val="26"/>
        </w:rPr>
        <w:t xml:space="preserve">Консультацию по порядку предоставления государственной услуги </w:t>
      </w:r>
      <w:r w:rsidRPr="00DC5DED">
        <w:rPr>
          <w:rFonts w:ascii="PT Astra Serif" w:hAnsi="PT Astra Serif"/>
          <w:spacing w:val="10"/>
          <w:sz w:val="26"/>
          <w:szCs w:val="26"/>
        </w:rPr>
        <w:t>«</w:t>
      </w:r>
      <w:r w:rsidRPr="00DC5DED">
        <w:rPr>
          <w:rFonts w:ascii="PT Astra Serif" w:hAnsi="PT Astra Serif"/>
          <w:b/>
          <w:sz w:val="26"/>
          <w:szCs w:val="26"/>
        </w:rPr>
        <w:t>Выдача разрешения на осуществление изыскательской деятельности на землях лесного фонда</w:t>
      </w:r>
      <w:r w:rsidRPr="00DC5DED">
        <w:rPr>
          <w:rFonts w:ascii="PT Astra Serif" w:hAnsi="PT Astra Serif"/>
          <w:spacing w:val="10"/>
          <w:sz w:val="26"/>
          <w:szCs w:val="26"/>
        </w:rPr>
        <w:t xml:space="preserve">» </w:t>
      </w:r>
      <w:r w:rsidRPr="00DC5DED">
        <w:rPr>
          <w:rFonts w:ascii="PT Astra Serif" w:hAnsi="PT Astra Serif"/>
          <w:sz w:val="26"/>
          <w:szCs w:val="26"/>
        </w:rPr>
        <w:t>можно получить по телефонам:</w:t>
      </w:r>
    </w:p>
    <w:p w:rsidR="00167DF0" w:rsidRPr="00DC5DED" w:rsidRDefault="00167DF0" w:rsidP="00CE4267">
      <w:pPr>
        <w:spacing w:before="100" w:beforeAutospacing="1" w:after="100" w:afterAutospacing="1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DC5DED">
        <w:rPr>
          <w:rFonts w:ascii="PT Astra Serif" w:eastAsia="Times New Roman" w:hAnsi="PT Astra Serif" w:cs="Times New Roman"/>
          <w:i/>
          <w:iCs/>
          <w:sz w:val="26"/>
          <w:szCs w:val="26"/>
          <w:lang w:eastAsia="ru-RU"/>
        </w:rPr>
        <w:t xml:space="preserve">- Васенин Сергей Михайлович – </w:t>
      </w:r>
      <w:r w:rsidRPr="00DC5DE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главный специалист </w:t>
      </w:r>
      <w:proofErr w:type="gramStart"/>
      <w:r w:rsidRPr="00DC5DED">
        <w:rPr>
          <w:rFonts w:ascii="PT Astra Serif" w:eastAsia="Times New Roman" w:hAnsi="PT Astra Serif" w:cs="Times New Roman"/>
          <w:sz w:val="26"/>
          <w:szCs w:val="26"/>
          <w:lang w:eastAsia="ru-RU"/>
        </w:rPr>
        <w:t>Отдела земельных отношений  Департамента лесного хозяйства Томской области</w:t>
      </w:r>
      <w:proofErr w:type="gramEnd"/>
      <w:r w:rsidRPr="00DC5DE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167DF0" w:rsidRPr="00DC5DED" w:rsidRDefault="00167DF0" w:rsidP="00CE4267">
      <w:pPr>
        <w:spacing w:before="90" w:after="100" w:afterAutospacing="1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+7(3822) 90-17-95 (электронная почта: </w:t>
      </w:r>
      <w:hyperlink r:id="rId6" w:history="1">
        <w:r w:rsidRPr="00DC5DED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vasenin@tomsk.gov.ru</w:t>
        </w:r>
      </w:hyperlink>
      <w:r w:rsidRPr="00DC5DED">
        <w:rPr>
          <w:rFonts w:ascii="PT Astra Serif" w:eastAsia="Times New Roman" w:hAnsi="PT Astra Serif" w:cs="Times New Roman"/>
          <w:sz w:val="26"/>
          <w:szCs w:val="26"/>
          <w:lang w:eastAsia="ru-RU"/>
        </w:rPr>
        <w:t>);</w:t>
      </w:r>
    </w:p>
    <w:p w:rsidR="00167DF0" w:rsidRPr="00DC5DED" w:rsidRDefault="00167DF0" w:rsidP="00CE4267">
      <w:pPr>
        <w:spacing w:before="100" w:beforeAutospacing="1" w:after="100" w:afterAutospacing="1" w:line="240" w:lineRule="auto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="Times New Roman" w:hAnsi="PT Astra Serif" w:cs="Times New Roman"/>
          <w:sz w:val="26"/>
          <w:szCs w:val="26"/>
          <w:lang w:eastAsia="ru-RU"/>
        </w:rPr>
        <w:t> -</w:t>
      </w:r>
      <w:r w:rsidRPr="00DC5DED">
        <w:rPr>
          <w:rFonts w:ascii="PT Astra Serif" w:eastAsia="Times New Roman" w:hAnsi="PT Astra Serif" w:cs="Times New Roman"/>
          <w:i/>
          <w:iCs/>
          <w:sz w:val="26"/>
          <w:szCs w:val="26"/>
          <w:lang w:eastAsia="ru-RU"/>
        </w:rPr>
        <w:t xml:space="preserve"> Колесниченко Анна Дмитриевна – </w:t>
      </w:r>
      <w:r w:rsidRPr="00DC5DE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консультант </w:t>
      </w:r>
      <w:proofErr w:type="gramStart"/>
      <w:r w:rsidRPr="00DC5DED">
        <w:rPr>
          <w:rFonts w:ascii="PT Astra Serif" w:eastAsia="Times New Roman" w:hAnsi="PT Astra Serif" w:cs="Times New Roman"/>
          <w:sz w:val="26"/>
          <w:szCs w:val="26"/>
          <w:lang w:eastAsia="ru-RU"/>
        </w:rPr>
        <w:t>Отдела земельных отношений  Департамента лесного хозяйства Томской области</w:t>
      </w:r>
      <w:proofErr w:type="gramEnd"/>
      <w:r w:rsidRPr="00DC5DE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167DF0" w:rsidRPr="00DC5DED" w:rsidRDefault="00167DF0" w:rsidP="00CE4267">
      <w:pPr>
        <w:spacing w:before="90" w:after="100" w:afterAutospacing="1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C5DE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+7(3822) 90-17-95 (электронная почта: </w:t>
      </w:r>
      <w:hyperlink r:id="rId7" w:history="1">
        <w:r w:rsidRPr="00DC5DED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kolesnichenkoad@tomsk.gov.ru</w:t>
        </w:r>
      </w:hyperlink>
      <w:r w:rsidRPr="00DC5DED">
        <w:rPr>
          <w:rFonts w:ascii="PT Astra Serif" w:eastAsia="Times New Roman" w:hAnsi="PT Astra Serif" w:cs="Times New Roman"/>
          <w:sz w:val="26"/>
          <w:szCs w:val="26"/>
          <w:lang w:eastAsia="ru-RU"/>
        </w:rPr>
        <w:t>);</w:t>
      </w:r>
    </w:p>
    <w:p w:rsidR="00DC5DED" w:rsidRPr="00DC5DED" w:rsidRDefault="00DC5DED" w:rsidP="00CE4267">
      <w:pPr>
        <w:spacing w:before="90" w:after="100" w:afterAutospacing="1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C5DED" w:rsidRPr="00DC5DED" w:rsidRDefault="00DC5DED" w:rsidP="00DC5DED">
      <w:pPr>
        <w:pStyle w:val="ConsPlusNormal"/>
        <w:spacing w:before="240"/>
        <w:ind w:firstLine="540"/>
        <w:jc w:val="center"/>
        <w:rPr>
          <w:b/>
          <w:sz w:val="26"/>
          <w:szCs w:val="26"/>
        </w:rPr>
      </w:pPr>
      <w:r w:rsidRPr="00DC5DED">
        <w:rPr>
          <w:b/>
          <w:sz w:val="26"/>
          <w:szCs w:val="26"/>
        </w:rPr>
        <w:t>Информация о наличии соглашения между Департаментом лесного хозяйства Томской области и МФЦ.</w:t>
      </w:r>
    </w:p>
    <w:p w:rsidR="00DC5DED" w:rsidRPr="00DC5DED" w:rsidRDefault="00DC5DED" w:rsidP="00DC5DED">
      <w:pPr>
        <w:pStyle w:val="ConsPlusNormal"/>
        <w:spacing w:before="240"/>
        <w:ind w:firstLine="540"/>
        <w:jc w:val="both"/>
        <w:rPr>
          <w:rFonts w:ascii="PT Astra Serif" w:hAnsi="PT Astra Serif"/>
          <w:sz w:val="26"/>
          <w:szCs w:val="26"/>
        </w:rPr>
      </w:pPr>
      <w:r w:rsidRPr="00DC5DED">
        <w:rPr>
          <w:rFonts w:ascii="PT Astra Serif" w:hAnsi="PT Astra Serif"/>
          <w:sz w:val="26"/>
          <w:szCs w:val="26"/>
        </w:rPr>
        <w:t xml:space="preserve">Соглашение между Департаментом лесного хозяйства Томской области и МФЦ отсутствует. </w:t>
      </w:r>
    </w:p>
    <w:p w:rsidR="00DC5DED" w:rsidRPr="00DC5DED" w:rsidRDefault="00DC5DED" w:rsidP="00CE4267">
      <w:pPr>
        <w:spacing w:before="90" w:after="100" w:afterAutospacing="1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17981" w:rsidRPr="00167DF0" w:rsidRDefault="00F17981" w:rsidP="00F17981">
      <w:pPr>
        <w:tabs>
          <w:tab w:val="left" w:pos="1666"/>
        </w:tabs>
        <w:contextualSpacing/>
        <w:rPr>
          <w:rFonts w:ascii="PT Astra Serif" w:hAnsi="PT Astra Serif"/>
          <w:b/>
          <w:sz w:val="26"/>
          <w:szCs w:val="26"/>
          <w:lang w:eastAsia="ru-RU"/>
        </w:rPr>
      </w:pPr>
    </w:p>
    <w:sectPr w:rsidR="00F17981" w:rsidRPr="00167DF0" w:rsidSect="00DC5DED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197"/>
    <w:rsid w:val="00167DF0"/>
    <w:rsid w:val="001E7964"/>
    <w:rsid w:val="00520ABE"/>
    <w:rsid w:val="00647197"/>
    <w:rsid w:val="00A931C4"/>
    <w:rsid w:val="00AE5FFE"/>
    <w:rsid w:val="00CE4267"/>
    <w:rsid w:val="00DC5DED"/>
    <w:rsid w:val="00F1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471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179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471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179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olesnichenkoad@tomsk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vasenin@tomsk.gov.ru" TargetMode="External"/><Relationship Id="rId5" Type="http://schemas.openxmlformats.org/officeDocument/2006/relationships/hyperlink" Target="mailto:dep-Ies@tomsk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2250</Words>
  <Characters>12827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Винидиктович Сережкин</dc:creator>
  <cp:lastModifiedBy>Дмитрий Винидиктович Сережкин</cp:lastModifiedBy>
  <cp:revision>3</cp:revision>
  <dcterms:created xsi:type="dcterms:W3CDTF">2025-11-05T07:52:00Z</dcterms:created>
  <dcterms:modified xsi:type="dcterms:W3CDTF">2025-11-06T02:49:00Z</dcterms:modified>
</cp:coreProperties>
</file>