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 w:cs="Times New Roman"/>
          <w:b/>
          <w:sz w:val="40"/>
          <w:szCs w:val="40"/>
          <w:lang w:eastAsia="ru-RU"/>
        </w:rPr>
      </w:pPr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ДЕПАРТАМЕНТ ЛЕСНОГО ХОЗЯЙСТВА </w:t>
      </w:r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ТОМСКОЙ ОБЛАСТИ </w:t>
      </w:r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СООБЩАЕТ О ПРОВЕДЕНИИ </w:t>
      </w:r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ЭЛЕКТРОННОГО </w:t>
      </w:r>
      <w:bookmarkStart w:id="0" w:name="_GoBack"/>
      <w:r/>
      <w:bookmarkEnd w:id="0"/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АУКЦИОНА</w:t>
      </w:r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 АРЕНДЫ</w:t>
      </w:r>
      <w:r>
        <w:rPr>
          <w:rFonts w:ascii="PT Astra Serif" w:hAnsi="PT Astra Serif" w:cs="Times New Roman"/>
          <w:b/>
          <w:sz w:val="40"/>
          <w:szCs w:val="40"/>
          <w:lang w:eastAsia="ru-RU"/>
        </w:rPr>
      </w:r>
    </w:p>
    <w:p>
      <w:pPr>
        <w:jc w:val="center"/>
        <w:rPr>
          <w:rFonts w:ascii="PT Astra Serif" w:hAnsi="PT Astra Serif" w:cs="Times New Roman"/>
          <w:b/>
          <w:sz w:val="40"/>
          <w:szCs w:val="40"/>
          <w:lang w:eastAsia="ru-RU"/>
        </w:rPr>
      </w:pPr>
      <w:r>
        <w:rPr>
          <w:rFonts w:ascii="PT Astra Serif" w:hAnsi="PT Astra Serif" w:cs="Times New Roman"/>
          <w:sz w:val="32"/>
          <w:szCs w:val="3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4137025</wp:posOffset>
                </wp:positionH>
                <wp:positionV relativeFrom="margin">
                  <wp:posOffset>1485900</wp:posOffset>
                </wp:positionV>
                <wp:extent cx="2647950" cy="1724025"/>
                <wp:effectExtent l="0" t="0" r="0" b="9525"/>
                <wp:wrapSquare wrapText="bothSides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s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2647949" cy="17240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argin-left:325.75pt;mso-position-horizontal:absolute;mso-position-vertical-relative:margin;margin-top:117.00pt;mso-position-vertical:absolute;width:208.50pt;height:135.75pt;mso-wrap-distance-left:9.00pt;mso-wrap-distance-top:0.00pt;mso-wrap-distance-right:9.00pt;mso-wrap-distance-bottom:0.00pt;" stroked="false">
                <v:path textboxrect="0,0,0,0"/>
                <w10:wrap type="square"/>
                <v:imagedata r:id="rId9" o:title=""/>
              </v:shape>
            </w:pict>
          </mc:Fallback>
        </mc:AlternateContent>
      </w:r>
      <w:r>
        <w:rPr>
          <w:rFonts w:ascii="PT Astra Serif" w:hAnsi="PT Astra Serif" w:cs="Times New Roman"/>
          <w:b/>
          <w:sz w:val="40"/>
          <w:szCs w:val="40"/>
          <w:lang w:eastAsia="ru-RU"/>
        </w:rPr>
      </w:r>
    </w:p>
    <w:p>
      <w:pPr>
        <w:ind w:firstLine="601"/>
        <w:jc w:val="both"/>
        <w:spacing w:line="320" w:lineRule="atLeast"/>
        <w:rPr>
          <w:rFonts w:ascii="PT Astra Serif" w:hAnsi="PT Astra Serif" w:cs="Times New Roman"/>
          <w:sz w:val="32"/>
          <w:szCs w:val="32"/>
          <w:lang w:eastAsia="ru-RU"/>
        </w:rPr>
      </w:pPr>
      <w:r>
        <w:rPr>
          <w:rFonts w:ascii="PT Astra Serif" w:hAnsi="PT Astra Serif" w:cs="Times New Roman"/>
          <w:sz w:val="32"/>
          <w:szCs w:val="32"/>
          <w:lang w:eastAsia="ru-RU"/>
        </w:rPr>
        <w:t xml:space="preserve">Департамент лесного хозяйства Томской области (организатор аукциона) сообщает о проведен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ии ау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кциона на право заключения договора аренды лесных участков, находящихся в государственной собственности.</w:t>
      </w:r>
      <w:r>
        <w:rPr>
          <w:rFonts w:ascii="PT Astra Serif" w:hAnsi="PT Astra Serif" w:cs="Times New Roman"/>
          <w:sz w:val="32"/>
          <w:szCs w:val="32"/>
          <w:lang w:eastAsia="ru-RU"/>
        </w:rPr>
      </w:r>
    </w:p>
    <w:p>
      <w:pPr>
        <w:ind w:firstLine="601"/>
        <w:jc w:val="both"/>
        <w:spacing w:line="320" w:lineRule="atLeast"/>
        <w:rPr>
          <w:rFonts w:ascii="PT Astra Serif" w:hAnsi="PT Astra Serif" w:cs="Times New Roman"/>
          <w:sz w:val="32"/>
          <w:szCs w:val="32"/>
          <w:lang w:eastAsia="ru-RU"/>
        </w:rPr>
      </w:pPr>
      <w:r>
        <w:rPr>
          <w:rFonts w:ascii="PT Astra Serif" w:hAnsi="PT Astra Serif" w:cs="Times New Roman"/>
          <w:sz w:val="32"/>
          <w:szCs w:val="32"/>
          <w:lang w:eastAsia="ru-RU"/>
        </w:rPr>
        <w:t xml:space="preserve">На аукцион выставлены лесные участки, расположенные в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Асиновском, Зырянском, Каргасокском, 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К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орниловском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, </w:t>
      </w:r>
      <w:r>
        <w:rPr>
          <w:rFonts w:ascii="PT Astra Serif" w:hAnsi="PT Astra Serif" w:cs="Times New Roman"/>
          <w:sz w:val="32"/>
          <w:szCs w:val="32"/>
          <w:lang w:eastAsia="ru-RU"/>
        </w:rPr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лесничествах.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Всего в торгах участвует 6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лотов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.</w:t>
      </w:r>
      <w:r>
        <w:rPr>
          <w:rFonts w:ascii="PT Astra Serif" w:hAnsi="PT Astra Serif" w:cs="Times New Roman"/>
          <w:sz w:val="32"/>
          <w:szCs w:val="32"/>
          <w:lang w:eastAsia="ru-RU"/>
        </w:rPr>
      </w:r>
    </w:p>
    <w:p>
      <w:pPr>
        <w:ind w:firstLine="601"/>
        <w:jc w:val="both"/>
        <w:spacing w:line="320" w:lineRule="atLeast"/>
        <w:rPr>
          <w:rFonts w:ascii="PT Astra Serif" w:hAnsi="PT Astra Serif" w:cs="Times New Roman"/>
          <w:sz w:val="32"/>
          <w:szCs w:val="32"/>
          <w:lang w:eastAsia="ru-RU"/>
        </w:rPr>
      </w:pPr>
      <w:r>
        <w:rPr>
          <w:rFonts w:ascii="PT Astra Serif" w:hAnsi="PT Astra Serif" w:cs="Times New Roman"/>
          <w:sz w:val="32"/>
          <w:szCs w:val="32"/>
          <w:lang w:eastAsia="ru-RU"/>
        </w:rPr>
        <w:t xml:space="preserve">Аукцион состоится </w:t>
      </w:r>
      <w:r>
        <w:rPr>
          <w:rFonts w:ascii="PT Astra Serif" w:hAnsi="PT Astra Serif" w:cs="Times New Roman"/>
          <w:b/>
          <w:bCs/>
          <w:sz w:val="32"/>
          <w:szCs w:val="32"/>
          <w:lang w:eastAsia="ru-RU"/>
        </w:rPr>
        <w:t xml:space="preserve">31</w:t>
      </w:r>
      <w:r>
        <w:rPr>
          <w:rFonts w:ascii="PT Astra Serif" w:hAnsi="PT Astra Serif" w:cs="Times New Roman"/>
          <w:b/>
          <w:sz w:val="32"/>
          <w:szCs w:val="32"/>
          <w:lang w:eastAsia="ru-RU"/>
        </w:rPr>
        <w:t xml:space="preserve"> августа</w:t>
      </w:r>
      <w:r>
        <w:rPr>
          <w:rFonts w:ascii="PT Astra Serif" w:hAnsi="PT Astra Serif" w:cs="Times New Roman"/>
          <w:b/>
          <w:sz w:val="32"/>
          <w:szCs w:val="32"/>
          <w:lang w:eastAsia="ru-RU"/>
        </w:rPr>
        <w:t xml:space="preserve"> 20</w:t>
      </w:r>
      <w:r>
        <w:rPr>
          <w:rFonts w:ascii="PT Astra Serif" w:hAnsi="PT Astra Serif" w:cs="Times New Roman"/>
          <w:b/>
          <w:sz w:val="32"/>
          <w:szCs w:val="32"/>
          <w:lang w:eastAsia="ru-RU"/>
        </w:rPr>
        <w:t xml:space="preserve">2</w:t>
      </w:r>
      <w:r>
        <w:rPr>
          <w:rFonts w:ascii="PT Astra Serif" w:hAnsi="PT Astra Serif" w:cs="Times New Roman"/>
          <w:b/>
          <w:sz w:val="32"/>
          <w:szCs w:val="32"/>
          <w:lang w:eastAsia="ru-RU"/>
        </w:rPr>
        <w:t xml:space="preserve">6</w:t>
      </w:r>
      <w:r>
        <w:rPr>
          <w:rFonts w:ascii="PT Astra Serif" w:hAnsi="PT Astra Serif" w:cs="Times New Roman"/>
          <w:b/>
          <w:sz w:val="32"/>
          <w:szCs w:val="32"/>
          <w:lang w:eastAsia="ru-RU"/>
        </w:rPr>
        <w:t xml:space="preserve"> года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в электронной форме </w:t>
      </w:r>
      <w:r>
        <w:rPr>
          <w:rFonts w:ascii="PT Astra Serif" w:hAnsi="PT Astra Serif" w:cs="Times New Roman"/>
          <w:sz w:val="32"/>
          <w:szCs w:val="32"/>
          <w:lang w:eastAsia="ru-RU"/>
        </w:rPr>
        <w:br/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на электронной площадке ООО "РТС - тендер" (www.rts-tender.ru). Заявка на участие в аукционе подается в электронной форме на вышеуказанной электронной площадке.</w:t>
      </w:r>
      <w:r>
        <w:rPr>
          <w:rFonts w:ascii="PT Astra Serif" w:hAnsi="PT Astra Serif" w:cs="Times New Roman"/>
          <w:sz w:val="32"/>
          <w:szCs w:val="32"/>
          <w:lang w:eastAsia="ru-RU"/>
        </w:rPr>
      </w:r>
    </w:p>
    <w:p>
      <w:pPr>
        <w:ind w:firstLine="601"/>
        <w:jc w:val="both"/>
        <w:spacing w:line="320" w:lineRule="atLeast"/>
        <w:rPr>
          <w:rFonts w:ascii="PT Astra Serif" w:hAnsi="PT Astra Serif" w:cs="Times New Roman"/>
          <w:sz w:val="32"/>
          <w:szCs w:val="32"/>
          <w:lang w:eastAsia="ru-RU"/>
        </w:rPr>
      </w:pPr>
      <w:r>
        <w:rPr>
          <w:rFonts w:ascii="PT Astra Serif" w:hAnsi="PT Astra Serif" w:cs="Times New Roman"/>
          <w:sz w:val="32"/>
          <w:szCs w:val="32"/>
          <w:lang w:eastAsia="ru-RU"/>
        </w:rPr>
        <w:t xml:space="preserve">Начало в 10:00 по томскому времени.</w:t>
      </w:r>
      <w:r>
        <w:rPr>
          <w:rFonts w:ascii="PT Astra Serif" w:hAnsi="PT Astra Serif" w:cs="Times New Roman"/>
          <w:sz w:val="32"/>
          <w:szCs w:val="32"/>
          <w:lang w:eastAsia="ru-RU"/>
        </w:rPr>
      </w:r>
    </w:p>
    <w:p>
      <w:pPr>
        <w:ind w:firstLine="601"/>
        <w:jc w:val="both"/>
        <w:spacing w:line="320" w:lineRule="atLeast"/>
        <w:rPr>
          <w:rFonts w:ascii="PT Astra Serif" w:hAnsi="PT Astra Serif" w:cs="Times New Roman"/>
          <w:sz w:val="32"/>
          <w:szCs w:val="32"/>
          <w:lang w:eastAsia="ru-RU"/>
        </w:rPr>
      </w:pPr>
      <w:r>
        <w:rPr>
          <w:rFonts w:ascii="PT Astra Serif" w:hAnsi="PT Astra Serif" w:cs="Times New Roman"/>
          <w:sz w:val="32"/>
          <w:szCs w:val="32"/>
          <w:lang w:eastAsia="ru-RU"/>
        </w:rPr>
        <w:t xml:space="preserve">Прием заявок с прилагаемыми к ним документами осуществляется оператором электронной площадки с 09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ч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.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00 мин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.</w:t>
      </w:r>
      <w:r>
        <w:rPr>
          <w:rFonts w:ascii="PT Astra Serif" w:hAnsi="PT Astra Serif" w:cs="Times New Roman"/>
          <w:b/>
          <w:bCs/>
          <w:i/>
          <w:iCs/>
          <w:sz w:val="32"/>
          <w:szCs w:val="32"/>
          <w:lang w:eastAsia="ru-RU"/>
        </w:rPr>
        <w:t xml:space="preserve"> 24</w:t>
      </w:r>
      <w:r>
        <w:rPr>
          <w:rFonts w:ascii="PT Astra Serif" w:hAnsi="PT Astra Serif" w:cs="Times New Roman"/>
          <w:b/>
          <w:bCs/>
          <w:i/>
          <w:iCs/>
          <w:sz w:val="32"/>
          <w:szCs w:val="32"/>
          <w:lang w:eastAsia="ru-RU"/>
        </w:rPr>
        <w:t xml:space="preserve"> ию</w:t>
      </w:r>
      <w:r>
        <w:rPr>
          <w:rFonts w:ascii="PT Astra Serif" w:hAnsi="PT Astra Serif" w:cs="Times New Roman"/>
          <w:b/>
          <w:i/>
          <w:sz w:val="32"/>
          <w:szCs w:val="32"/>
          <w:lang w:eastAsia="ru-RU"/>
        </w:rPr>
        <w:t xml:space="preserve">ля</w:t>
      </w:r>
      <w:r>
        <w:rPr>
          <w:rFonts w:ascii="PT Astra Serif" w:hAnsi="PT Astra Serif" w:cs="Times New Roman"/>
          <w:b/>
          <w:i/>
          <w:sz w:val="32"/>
          <w:szCs w:val="32"/>
          <w:lang w:eastAsia="ru-RU"/>
        </w:rPr>
        <w:t xml:space="preserve"> </w:t>
      </w:r>
      <w:r>
        <w:rPr>
          <w:rFonts w:ascii="PT Astra Serif" w:hAnsi="PT Astra Serif" w:cs="Times New Roman"/>
          <w:b/>
          <w:i/>
          <w:sz w:val="32"/>
          <w:szCs w:val="32"/>
          <w:lang w:eastAsia="ru-RU"/>
        </w:rPr>
        <w:t xml:space="preserve">2026 года</w:t>
      </w:r>
      <w:r>
        <w:rPr>
          <w:rFonts w:ascii="PT Astra Serif" w:hAnsi="PT Astra Serif" w:cs="Times New Roman"/>
          <w:sz w:val="32"/>
          <w:szCs w:val="32"/>
          <w:lang w:eastAsia="ru-RU"/>
        </w:rPr>
        <w:br/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до 1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8 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ч.00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мин. </w:t>
      </w:r>
      <w:r>
        <w:rPr>
          <w:rFonts w:ascii="PT Astra Serif" w:hAnsi="PT Astra Serif" w:cs="Times New Roman"/>
          <w:b/>
          <w:bCs/>
          <w:i/>
          <w:iCs/>
          <w:sz w:val="32"/>
          <w:szCs w:val="32"/>
          <w:lang w:eastAsia="ru-RU"/>
        </w:rPr>
        <w:t xml:space="preserve">24</w:t>
      </w:r>
      <w:r>
        <w:rPr>
          <w:rFonts w:ascii="PT Astra Serif" w:hAnsi="PT Astra Serif" w:cs="Times New Roman"/>
          <w:b/>
          <w:bCs/>
          <w:i/>
          <w:iCs/>
          <w:sz w:val="32"/>
          <w:szCs w:val="32"/>
          <w:lang w:eastAsia="ru-RU"/>
        </w:rPr>
        <w:t xml:space="preserve"> </w:t>
      </w:r>
      <w:r>
        <w:rPr>
          <w:rFonts w:ascii="PT Astra Serif" w:hAnsi="PT Astra Serif" w:cs="Times New Roman"/>
          <w:b/>
          <w:i/>
          <w:sz w:val="32"/>
          <w:szCs w:val="32"/>
          <w:lang w:eastAsia="ru-RU"/>
        </w:rPr>
        <w:t xml:space="preserve">августа</w:t>
      </w:r>
      <w:r>
        <w:rPr>
          <w:rFonts w:ascii="PT Astra Serif" w:hAnsi="PT Astra Serif" w:cs="Times New Roman"/>
          <w:b/>
          <w:i/>
          <w:sz w:val="32"/>
          <w:szCs w:val="32"/>
          <w:lang w:eastAsia="ru-RU"/>
        </w:rPr>
        <w:t xml:space="preserve"> 20</w:t>
      </w:r>
      <w:r>
        <w:rPr>
          <w:rFonts w:ascii="PT Astra Serif" w:hAnsi="PT Astra Serif" w:cs="Times New Roman"/>
          <w:b/>
          <w:i/>
          <w:sz w:val="32"/>
          <w:szCs w:val="32"/>
          <w:lang w:eastAsia="ru-RU"/>
        </w:rPr>
        <w:t xml:space="preserve">2</w:t>
      </w:r>
      <w:r>
        <w:rPr>
          <w:rFonts w:ascii="PT Astra Serif" w:hAnsi="PT Astra Serif" w:cs="Times New Roman"/>
          <w:b/>
          <w:i/>
          <w:sz w:val="32"/>
          <w:szCs w:val="32"/>
          <w:lang w:eastAsia="ru-RU"/>
        </w:rPr>
        <w:t xml:space="preserve">6</w:t>
      </w:r>
      <w:r>
        <w:rPr>
          <w:rFonts w:ascii="PT Astra Serif" w:hAnsi="PT Astra Serif" w:cs="Times New Roman"/>
          <w:b/>
          <w:i/>
          <w:sz w:val="32"/>
          <w:szCs w:val="32"/>
          <w:lang w:eastAsia="ru-RU"/>
        </w:rPr>
        <w:t xml:space="preserve"> года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по томскому времени. </w:t>
      </w:r>
      <w:r>
        <w:rPr>
          <w:rFonts w:ascii="PT Astra Serif" w:hAnsi="PT Astra Serif" w:cs="Times New Roman"/>
          <w:sz w:val="32"/>
          <w:szCs w:val="32"/>
          <w:lang w:eastAsia="ru-RU"/>
        </w:rPr>
      </w:r>
    </w:p>
    <w:p>
      <w:pPr>
        <w:ind w:firstLine="601"/>
        <w:jc w:val="both"/>
        <w:spacing w:line="320" w:lineRule="atLeast"/>
        <w:rPr>
          <w:rFonts w:ascii="PT Astra Serif" w:hAnsi="PT Astra Serif" w:cs="Times New Roman"/>
          <w:sz w:val="32"/>
          <w:szCs w:val="32"/>
          <w:lang w:eastAsia="ru-RU"/>
        </w:rPr>
      </w:pPr>
      <w:r>
        <w:rPr>
          <w:rFonts w:ascii="PT Astra Serif" w:hAnsi="PT Astra Serif" w:cs="Times New Roman"/>
          <w:sz w:val="32"/>
          <w:szCs w:val="32"/>
          <w:lang w:eastAsia="ru-RU"/>
        </w:rPr>
        <w:t xml:space="preserve">Подробные условия аукциона, аукционная документация, 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И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звещение о проведен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ии ау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кциона и реквизиты доступны и опубликованы </w:t>
      </w:r>
      <w:r>
        <w:rPr>
          <w:rFonts w:ascii="PT Astra Serif" w:hAnsi="PT Astra Serif" w:cs="Times New Roman"/>
          <w:sz w:val="32"/>
          <w:szCs w:val="32"/>
          <w:lang w:eastAsia="ru-RU"/>
        </w:rPr>
        <w:br/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на официальном сайте </w:t>
      </w:r>
      <w:r>
        <w:rPr>
          <w:rFonts w:ascii="PT Astra Serif" w:hAnsi="PT Astra Serif" w:cs="Times New Roman"/>
          <w:b/>
          <w:sz w:val="32"/>
          <w:szCs w:val="32"/>
          <w:lang w:eastAsia="ru-RU"/>
        </w:rPr>
        <w:t xml:space="preserve">www.torgi.gov.ru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в рубрике - «Аренда лесных участков и продажа лесных насаждений» по номеру извещени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я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</w:t>
      </w:r>
      <w:r>
        <w:rPr>
          <w:rFonts w:ascii="PT Astra Serif" w:hAnsi="PT Astra Serif" w:cs="Times New Roman"/>
          <w:sz w:val="32"/>
          <w:szCs w:val="32"/>
          <w:lang w:eastAsia="ru-RU"/>
        </w:rPr>
        <w:br/>
      </w:r>
      <w:r>
        <w:rPr>
          <w:rFonts w:ascii="PT Astra Serif" w:hAnsi="PT Astra Serif" w:cs="Arial"/>
          <w:b/>
          <w:bCs/>
          <w:sz w:val="33"/>
          <w:szCs w:val="33"/>
        </w:rPr>
        <w:t xml:space="preserve">№ 22000175380000000046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.</w:t>
      </w:r>
      <w:r>
        <w:rPr>
          <w:rFonts w:ascii="PT Astra Serif" w:hAnsi="PT Astra Serif" w:cs="Times New Roman"/>
          <w:sz w:val="32"/>
          <w:szCs w:val="32"/>
          <w:lang w:eastAsia="ru-RU"/>
        </w:rPr>
      </w:r>
    </w:p>
    <w:p>
      <w:pPr>
        <w:ind w:firstLine="601"/>
        <w:jc w:val="both"/>
        <w:spacing w:after="0" w:line="320" w:lineRule="atLeast"/>
        <w:rPr>
          <w:rFonts w:ascii="PT Astra Serif" w:hAnsi="PT Astra Serif" w:cs="Times New Roman"/>
          <w:sz w:val="32"/>
          <w:szCs w:val="32"/>
          <w:lang w:eastAsia="ru-RU"/>
        </w:rPr>
      </w:pPr>
      <w:r>
        <w:rPr>
          <w:rFonts w:ascii="PT Astra Serif" w:hAnsi="PT Astra Serif" w:cs="Times New Roman"/>
          <w:sz w:val="32"/>
          <w:szCs w:val="32"/>
          <w:lang w:eastAsia="ru-RU"/>
        </w:rPr>
        <w:t xml:space="preserve">Номер 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процедуры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по указанному аукциону на электронной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торговой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площадке ООО "РТС - тендер" – </w:t>
      </w:r>
      <w:r>
        <w:rPr>
          <w:rFonts w:ascii="PT Astra Serif" w:hAnsi="PT Astra Serif" w:cs="Arial"/>
          <w:b/>
          <w:bCs/>
          <w:sz w:val="33"/>
          <w:szCs w:val="33"/>
        </w:rPr>
        <w:t xml:space="preserve">22000175380000000046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в рубрике «Имуществ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о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».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Дополнительная информа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ция по телефону: (3822) 901-797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.</w:t>
      </w:r>
      <w:r>
        <w:rPr>
          <w:rFonts w:ascii="PT Astra Serif" w:hAnsi="PT Astra Serif" w:cs="Times New Roman"/>
          <w:sz w:val="32"/>
          <w:szCs w:val="32"/>
          <w:lang w:eastAsia="ru-RU"/>
        </w:rPr>
      </w:r>
    </w:p>
    <w:p>
      <w:pPr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sectPr>
      <w:footnotePr/>
      <w:endnotePr/>
      <w:type w:val="nextPage"/>
      <w:pgSz w:w="11906" w:h="16838" w:orient="portrait"/>
      <w:pgMar w:top="794" w:right="567" w:bottom="249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PT Astra Serif">
    <w:panose1 w:val="020A0603040505020204"/>
  </w:font>
  <w:font w:name="Tahoma">
    <w:panose1 w:val="020B06040305040402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18"/>
    <w:next w:val="61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20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620"/>
    <w:link w:val="619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18"/>
    <w:next w:val="61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20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18"/>
    <w:next w:val="61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20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18"/>
    <w:next w:val="61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20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18"/>
    <w:next w:val="61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20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18"/>
    <w:next w:val="61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20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18"/>
    <w:next w:val="61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20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18"/>
    <w:next w:val="61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20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18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18"/>
    <w:next w:val="61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20"/>
    <w:link w:val="35"/>
    <w:uiPriority w:val="10"/>
    <w:rPr>
      <w:sz w:val="48"/>
      <w:szCs w:val="48"/>
    </w:rPr>
  </w:style>
  <w:style w:type="paragraph" w:styleId="37">
    <w:name w:val="Subtitle"/>
    <w:basedOn w:val="618"/>
    <w:next w:val="61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20"/>
    <w:link w:val="37"/>
    <w:uiPriority w:val="11"/>
    <w:rPr>
      <w:sz w:val="24"/>
      <w:szCs w:val="24"/>
    </w:rPr>
  </w:style>
  <w:style w:type="paragraph" w:styleId="39">
    <w:name w:val="Quote"/>
    <w:basedOn w:val="618"/>
    <w:next w:val="61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18"/>
    <w:next w:val="61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18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620"/>
    <w:link w:val="43"/>
    <w:uiPriority w:val="99"/>
  </w:style>
  <w:style w:type="paragraph" w:styleId="45">
    <w:name w:val="Footer"/>
    <w:basedOn w:val="61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620"/>
    <w:link w:val="45"/>
    <w:uiPriority w:val="99"/>
  </w:style>
  <w:style w:type="paragraph" w:styleId="47">
    <w:name w:val="Caption"/>
    <w:basedOn w:val="618"/>
    <w:next w:val="61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20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62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61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20"/>
    <w:uiPriority w:val="99"/>
    <w:unhideWhenUsed/>
    <w:rPr>
      <w:vertAlign w:val="superscript"/>
    </w:rPr>
  </w:style>
  <w:style w:type="paragraph" w:styleId="179">
    <w:name w:val="endnote text"/>
    <w:basedOn w:val="61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20"/>
    <w:uiPriority w:val="99"/>
    <w:semiHidden/>
    <w:unhideWhenUsed/>
    <w:rPr>
      <w:vertAlign w:val="superscript"/>
    </w:rPr>
  </w:style>
  <w:style w:type="paragraph" w:styleId="182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  <w:qFormat/>
  </w:style>
  <w:style w:type="paragraph" w:styleId="619">
    <w:name w:val="Heading 2"/>
    <w:basedOn w:val="618"/>
    <w:link w:val="625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620" w:default="1">
    <w:name w:val="Default Paragraph Font"/>
    <w:uiPriority w:val="1"/>
    <w:semiHidden/>
    <w:unhideWhenUsed/>
  </w:style>
  <w:style w:type="table" w:styleId="6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2" w:default="1">
    <w:name w:val="No List"/>
    <w:uiPriority w:val="99"/>
    <w:semiHidden/>
    <w:unhideWhenUsed/>
  </w:style>
  <w:style w:type="character" w:styleId="623" w:customStyle="1">
    <w:name w:val="apple-converted-space"/>
    <w:basedOn w:val="620"/>
  </w:style>
  <w:style w:type="character" w:styleId="624">
    <w:name w:val="Hyperlink"/>
    <w:basedOn w:val="620"/>
    <w:uiPriority w:val="99"/>
    <w:semiHidden/>
    <w:unhideWhenUsed/>
    <w:rPr>
      <w:color w:val="0000ff"/>
      <w:u w:val="single"/>
    </w:rPr>
  </w:style>
  <w:style w:type="character" w:styleId="625" w:customStyle="1">
    <w:name w:val="Заголовок 2 Знак"/>
    <w:basedOn w:val="620"/>
    <w:link w:val="619"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626">
    <w:name w:val="Balloon Text"/>
    <w:basedOn w:val="618"/>
    <w:link w:val="62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27" w:customStyle="1">
    <w:name w:val="Текст выноски Знак"/>
    <w:basedOn w:val="620"/>
    <w:link w:val="626"/>
    <w:uiPriority w:val="99"/>
    <w:semiHidden/>
    <w:rPr>
      <w:rFonts w:ascii="Tahoma" w:hAnsi="Tahoma" w:cs="Tahoma"/>
      <w:sz w:val="16"/>
      <w:szCs w:val="16"/>
    </w:rPr>
  </w:style>
  <w:style w:type="paragraph" w:styleId="628">
    <w:name w:val="Normal (Web)"/>
    <w:basedOn w:val="61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AB468-E179-4A85-A578-4FB46A9EC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Федулова</dc:creator>
  <cp:lastModifiedBy>Fedulova</cp:lastModifiedBy>
  <cp:revision>11</cp:revision>
  <dcterms:created xsi:type="dcterms:W3CDTF">2025-04-25T07:33:00Z</dcterms:created>
  <dcterms:modified xsi:type="dcterms:W3CDTF">2026-07-23T03:12:43Z</dcterms:modified>
</cp:coreProperties>
</file>